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55" w:rsidRDefault="00F76C55" w:rsidP="00F76C5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F76C55" w:rsidRPr="002D3186" w:rsidRDefault="00F76C55" w:rsidP="00F76C5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  <w:r w:rsidRPr="002D318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Аннотация</w:t>
      </w:r>
    </w:p>
    <w:p w:rsidR="00F76C55" w:rsidRPr="002D3186" w:rsidRDefault="00F76C55" w:rsidP="00F76C5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2D318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на дополнительную  общеразвивающую</w:t>
      </w:r>
    </w:p>
    <w:p w:rsidR="00F76C55" w:rsidRPr="002D3186" w:rsidRDefault="00F76C55" w:rsidP="00F76C5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D318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общеобразовательную программу в области музыкального искусства</w:t>
      </w:r>
      <w:r w:rsidRPr="002D3186"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 </w:t>
      </w:r>
      <w:r w:rsidRPr="002D318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D3186">
        <w:rPr>
          <w:rFonts w:ascii="Times New Roman" w:hAnsi="Times New Roman" w:cs="Times New Roman"/>
          <w:b/>
          <w:bCs/>
          <w:sz w:val="28"/>
          <w:szCs w:val="28"/>
        </w:rPr>
        <w:t>Музицирование</w:t>
      </w:r>
      <w:proofErr w:type="spellEnd"/>
      <w:r w:rsidRPr="002D318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</w:t>
      </w:r>
      <w:r w:rsidRPr="002D3186">
        <w:rPr>
          <w:b/>
          <w:sz w:val="28"/>
          <w:szCs w:val="28"/>
        </w:rPr>
        <w:t>фортепиано для взрослых</w:t>
      </w:r>
      <w:r w:rsidRPr="002D3186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2D3186">
        <w:rPr>
          <w:b/>
          <w:sz w:val="28"/>
          <w:szCs w:val="28"/>
        </w:rPr>
        <w:t>»</w:t>
      </w:r>
    </w:p>
    <w:p w:rsidR="00F76C55" w:rsidRDefault="00F76C55" w:rsidP="00F76C55">
      <w:pPr>
        <w:pStyle w:val="WW-"/>
        <w:spacing w:line="276" w:lineRule="auto"/>
      </w:pPr>
    </w:p>
    <w:p w:rsidR="00F76C55" w:rsidRDefault="00F76C55" w:rsidP="00F76C55">
      <w:pPr>
        <w:pStyle w:val="WW-"/>
        <w:spacing w:line="276" w:lineRule="auto"/>
      </w:pPr>
    </w:p>
    <w:p w:rsidR="00F76C55" w:rsidRDefault="00F76C55" w:rsidP="00F76C55">
      <w:pPr>
        <w:pStyle w:val="WW-"/>
      </w:pPr>
    </w:p>
    <w:p w:rsidR="00F76C55" w:rsidRDefault="00F76C55" w:rsidP="00F76C55">
      <w:pPr>
        <w:pStyle w:val="WW-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«Фортепиано для взрослых» направлена на творческое, эстетическое, духовно-нравственное развитие обучающегося, создание условий для приобретения им опыта исполнительской практики, самостоятельной работы по постижению музыкального искусства.</w:t>
      </w:r>
    </w:p>
    <w:p w:rsidR="00F76C55" w:rsidRDefault="00F76C55" w:rsidP="00F76C55">
      <w:pPr>
        <w:pStyle w:val="WW-"/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Данная </w:t>
      </w:r>
      <w:r>
        <w:rPr>
          <w:sz w:val="28"/>
          <w:szCs w:val="28"/>
          <w:lang w:eastAsia="en-US"/>
        </w:rPr>
        <w:t>образовательная программа по специальности «</w:t>
      </w:r>
      <w:proofErr w:type="spellStart"/>
      <w:r>
        <w:rPr>
          <w:sz w:val="28"/>
          <w:szCs w:val="28"/>
          <w:lang w:eastAsia="en-US"/>
        </w:rPr>
        <w:t>Музицирование</w:t>
      </w:r>
      <w:proofErr w:type="spellEnd"/>
      <w:r>
        <w:rPr>
          <w:sz w:val="28"/>
          <w:szCs w:val="28"/>
          <w:lang w:eastAsia="en-US"/>
        </w:rPr>
        <w:t xml:space="preserve">» ориентирована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F76C55" w:rsidRDefault="00F76C55" w:rsidP="00F76C55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приобретение навыков игры на фортепиано;</w:t>
      </w:r>
    </w:p>
    <w:p w:rsidR="00F76C55" w:rsidRDefault="00F76C55" w:rsidP="00F76C55">
      <w:pPr>
        <w:pStyle w:val="WW-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развитие у обучающихся личностных качеств, позволяющих уважать и принимать духовные и культурные ценности;</w:t>
      </w:r>
    </w:p>
    <w:p w:rsidR="00F76C55" w:rsidRDefault="00F76C55" w:rsidP="00F76C55">
      <w:pPr>
        <w:pStyle w:val="WW-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у обучающихся эстетических взглядов, нравственных установок;</w:t>
      </w:r>
    </w:p>
    <w:p w:rsidR="00F76C55" w:rsidRDefault="00F76C55" w:rsidP="00F76C55">
      <w:pPr>
        <w:pStyle w:val="WW-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формирование умения у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>
        <w:rPr>
          <w:sz w:val="28"/>
          <w:szCs w:val="28"/>
          <w:lang w:eastAsia="en-US"/>
        </w:rPr>
        <w:t xml:space="preserve"> самостоятельно воспринимать и оценивать культурные ценности.</w:t>
      </w:r>
    </w:p>
    <w:p w:rsidR="00F76C55" w:rsidRDefault="00F76C55" w:rsidP="00F76C55">
      <w:pPr>
        <w:pStyle w:val="WW-"/>
        <w:spacing w:line="360" w:lineRule="auto"/>
        <w:ind w:firstLine="567"/>
        <w:jc w:val="both"/>
      </w:pPr>
      <w:r>
        <w:rPr>
          <w:sz w:val="28"/>
          <w:szCs w:val="28"/>
        </w:rPr>
        <w:t xml:space="preserve">Анализируя изменившуюся за последние десятилетия ситуацию, мы считаем, что чрезвычайно важно сегодня привлекать к обучению игре на фортепиано широкие слои населения. Это значительно повышает и расширяет возможности самореализации каждого человека в той сфере, которая ему близка, в том числе и в сфере культуры и искусства. </w:t>
      </w:r>
    </w:p>
    <w:p w:rsidR="00F76C55" w:rsidRDefault="00F76C55" w:rsidP="00F76C55">
      <w:pPr>
        <w:pStyle w:val="WW-"/>
        <w:spacing w:line="360" w:lineRule="auto"/>
        <w:ind w:firstLine="708"/>
        <w:jc w:val="both"/>
      </w:pPr>
    </w:p>
    <w:p w:rsidR="00F76C55" w:rsidRDefault="00F76C55" w:rsidP="00F76C55">
      <w:pPr>
        <w:pStyle w:val="Style4"/>
        <w:widowControl/>
        <w:tabs>
          <w:tab w:val="left" w:pos="955"/>
        </w:tabs>
        <w:spacing w:line="360" w:lineRule="auto"/>
        <w:ind w:firstLine="0"/>
        <w:jc w:val="center"/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F76C55" w:rsidRDefault="00F76C55" w:rsidP="00F76C55">
      <w:pPr>
        <w:pStyle w:val="Style4"/>
        <w:widowControl/>
        <w:tabs>
          <w:tab w:val="left" w:pos="955"/>
        </w:tabs>
        <w:spacing w:line="360" w:lineRule="auto"/>
        <w:ind w:firstLine="0"/>
        <w:jc w:val="center"/>
      </w:pPr>
    </w:p>
    <w:p w:rsidR="00F76C55" w:rsidRDefault="00F76C55" w:rsidP="00F76C55">
      <w:pPr>
        <w:pStyle w:val="Style4"/>
        <w:widowControl/>
        <w:tabs>
          <w:tab w:val="left" w:pos="955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Срок освоения программы 2 года. Программа рассчитана на взрослых любителей музыки, желающих освоить начальные навыки игры на фортепиано. Возраст – неограничен.</w:t>
      </w:r>
    </w:p>
    <w:p w:rsidR="00F76C55" w:rsidRPr="005021CB" w:rsidRDefault="00F76C55" w:rsidP="00F76C55">
      <w:pPr>
        <w:pStyle w:val="Style4"/>
        <w:widowControl/>
        <w:tabs>
          <w:tab w:val="left" w:pos="955"/>
        </w:tabs>
        <w:spacing w:line="360" w:lineRule="auto"/>
        <w:ind w:firstLine="567"/>
        <w:rPr>
          <w:b/>
          <w:i/>
        </w:rPr>
      </w:pPr>
      <w:r w:rsidRPr="005021CB">
        <w:rPr>
          <w:b/>
          <w:i/>
          <w:sz w:val="28"/>
          <w:szCs w:val="28"/>
        </w:rPr>
        <w:t>Возраст поступающих</w:t>
      </w:r>
      <w:r>
        <w:rPr>
          <w:b/>
          <w:i/>
          <w:sz w:val="28"/>
          <w:szCs w:val="28"/>
        </w:rPr>
        <w:t xml:space="preserve"> – </w:t>
      </w:r>
      <w:r w:rsidRPr="008E0F9B">
        <w:rPr>
          <w:sz w:val="28"/>
          <w:szCs w:val="28"/>
        </w:rPr>
        <w:t>18 лет и старше.</w:t>
      </w:r>
    </w:p>
    <w:p w:rsidR="00F76C55" w:rsidRDefault="00F76C55" w:rsidP="00F76C55">
      <w:pPr>
        <w:pStyle w:val="a3"/>
        <w:spacing w:line="360" w:lineRule="auto"/>
        <w:jc w:val="center"/>
      </w:pPr>
    </w:p>
    <w:p w:rsidR="00F76C55" w:rsidRDefault="00F76C55" w:rsidP="00F76C55">
      <w:pPr>
        <w:pStyle w:val="a3"/>
        <w:spacing w:line="360" w:lineRule="auto"/>
        <w:jc w:val="center"/>
      </w:pPr>
      <w:r>
        <w:rPr>
          <w:b/>
          <w:i/>
          <w:sz w:val="28"/>
          <w:szCs w:val="28"/>
        </w:rPr>
        <w:t>3. Объем учебного времени</w:t>
      </w:r>
      <w:r>
        <w:rPr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предусмотренный учебным планом на реализацию программы</w:t>
      </w:r>
    </w:p>
    <w:tbl>
      <w:tblPr>
        <w:tblW w:w="6446" w:type="dxa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087"/>
        <w:gridCol w:w="2087"/>
      </w:tblGrid>
      <w:tr w:rsidR="00F76C55" w:rsidTr="00134705">
        <w:tc>
          <w:tcPr>
            <w:tcW w:w="2528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Год обучения</w:t>
            </w:r>
          </w:p>
        </w:tc>
        <w:tc>
          <w:tcPr>
            <w:tcW w:w="2096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1822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2</w:t>
            </w:r>
          </w:p>
        </w:tc>
      </w:tr>
      <w:tr w:rsidR="00F76C55" w:rsidTr="00134705">
        <w:tc>
          <w:tcPr>
            <w:tcW w:w="2528" w:type="dxa"/>
            <w:shd w:val="clear" w:color="auto" w:fill="auto"/>
          </w:tcPr>
          <w:p w:rsidR="00F76C55" w:rsidRDefault="00F76C55" w:rsidP="00134705">
            <w:pPr>
              <w:pStyle w:val="a3"/>
              <w:spacing w:line="240" w:lineRule="auto"/>
              <w:jc w:val="center"/>
            </w:pPr>
            <w:r w:rsidRPr="00481121">
              <w:t>Продолжительность учебных занятий</w:t>
            </w:r>
          </w:p>
          <w:p w:rsidR="00F76C55" w:rsidRDefault="00F76C55" w:rsidP="00134705">
            <w:pPr>
              <w:pStyle w:val="a3"/>
              <w:spacing w:line="240" w:lineRule="auto"/>
              <w:jc w:val="center"/>
            </w:pPr>
            <w:r w:rsidRPr="00481121">
              <w:t xml:space="preserve"> (</w:t>
            </w:r>
            <w:r>
              <w:t>в неделях</w:t>
            </w:r>
            <w:r w:rsidRPr="00481121">
              <w:t>)</w:t>
            </w:r>
          </w:p>
        </w:tc>
        <w:tc>
          <w:tcPr>
            <w:tcW w:w="2096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36</w:t>
            </w:r>
          </w:p>
        </w:tc>
        <w:tc>
          <w:tcPr>
            <w:tcW w:w="1822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36</w:t>
            </w:r>
          </w:p>
        </w:tc>
      </w:tr>
      <w:tr w:rsidR="00F76C55" w:rsidTr="00134705">
        <w:tc>
          <w:tcPr>
            <w:tcW w:w="2528" w:type="dxa"/>
            <w:shd w:val="clear" w:color="auto" w:fill="auto"/>
          </w:tcPr>
          <w:p w:rsidR="00F76C55" w:rsidRPr="00E04ED8" w:rsidRDefault="00F76C55" w:rsidP="00134705">
            <w:pPr>
              <w:snapToGrid w:val="0"/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E04ED8">
              <w:rPr>
                <w:rFonts w:ascii="Times New Roman" w:hAnsi="Times New Roman" w:cs="Times New Roman"/>
              </w:rPr>
              <w:t xml:space="preserve">Количество часов на </w:t>
            </w:r>
            <w:r w:rsidRPr="00E04ED8">
              <w:rPr>
                <w:rFonts w:ascii="Times New Roman" w:hAnsi="Times New Roman" w:cs="Times New Roman"/>
                <w:b/>
                <w:bCs/>
              </w:rPr>
              <w:t>аудиторные</w:t>
            </w:r>
            <w:r w:rsidRPr="00E04ED8">
              <w:rPr>
                <w:rFonts w:ascii="Times New Roman" w:hAnsi="Times New Roman" w:cs="Times New Roman"/>
              </w:rPr>
              <w:t xml:space="preserve"> занятия (в неделю)</w:t>
            </w:r>
          </w:p>
        </w:tc>
        <w:tc>
          <w:tcPr>
            <w:tcW w:w="2096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1занятие/2занятия</w:t>
            </w:r>
          </w:p>
        </w:tc>
        <w:tc>
          <w:tcPr>
            <w:tcW w:w="1822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1занятие/2занятия</w:t>
            </w:r>
          </w:p>
        </w:tc>
      </w:tr>
      <w:tr w:rsidR="00F76C55" w:rsidTr="00134705">
        <w:tc>
          <w:tcPr>
            <w:tcW w:w="2528" w:type="dxa"/>
            <w:shd w:val="clear" w:color="auto" w:fill="auto"/>
          </w:tcPr>
          <w:p w:rsidR="00F76C55" w:rsidRPr="00E04ED8" w:rsidRDefault="00F76C55" w:rsidP="00134705">
            <w:pPr>
              <w:snapToGrid w:val="0"/>
              <w:spacing w:line="240" w:lineRule="auto"/>
              <w:ind w:left="147"/>
              <w:rPr>
                <w:rFonts w:ascii="Times New Roman" w:hAnsi="Times New Roman" w:cs="Times New Roman"/>
              </w:rPr>
            </w:pPr>
            <w:r w:rsidRPr="00E04ED8">
              <w:rPr>
                <w:rFonts w:ascii="Times New Roman" w:hAnsi="Times New Roman" w:cs="Times New Roman"/>
              </w:rPr>
              <w:t>Общее количество часов на аудиторные занятия</w:t>
            </w:r>
          </w:p>
        </w:tc>
        <w:tc>
          <w:tcPr>
            <w:tcW w:w="2096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1занятие -36ч./     2 занятия - 72</w:t>
            </w:r>
          </w:p>
        </w:tc>
        <w:tc>
          <w:tcPr>
            <w:tcW w:w="1822" w:type="dxa"/>
            <w:shd w:val="clear" w:color="auto" w:fill="auto"/>
          </w:tcPr>
          <w:p w:rsidR="00F76C55" w:rsidRDefault="00F76C55" w:rsidP="00134705">
            <w:pPr>
              <w:pStyle w:val="a3"/>
              <w:spacing w:line="360" w:lineRule="auto"/>
              <w:jc w:val="center"/>
            </w:pPr>
            <w:r>
              <w:t>1занятие -36ч./    2 занятия - 72</w:t>
            </w:r>
          </w:p>
        </w:tc>
      </w:tr>
    </w:tbl>
    <w:p w:rsidR="00F76C55" w:rsidRDefault="00F76C55" w:rsidP="00F76C55">
      <w:pPr>
        <w:pStyle w:val="a3"/>
        <w:spacing w:line="360" w:lineRule="auto"/>
        <w:jc w:val="center"/>
      </w:pPr>
    </w:p>
    <w:p w:rsidR="00F76C55" w:rsidRDefault="00F76C55" w:rsidP="00F76C55">
      <w:pPr>
        <w:pStyle w:val="a3"/>
        <w:spacing w:line="360" w:lineRule="auto"/>
        <w:jc w:val="both"/>
      </w:pPr>
    </w:p>
    <w:p w:rsidR="00F76C55" w:rsidRDefault="00F76C55" w:rsidP="00F76C55">
      <w:pPr>
        <w:pStyle w:val="WW-"/>
        <w:spacing w:after="119" w:line="360" w:lineRule="auto"/>
        <w:jc w:val="center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 Форма проведения аудиторных учебных занятий</w:t>
      </w:r>
    </w:p>
    <w:p w:rsidR="00F76C55" w:rsidRDefault="00F76C55" w:rsidP="00F76C55">
      <w:pPr>
        <w:pStyle w:val="WW-"/>
        <w:spacing w:after="119" w:line="360" w:lineRule="auto"/>
        <w:ind w:firstLine="567"/>
        <w:jc w:val="both"/>
      </w:pPr>
      <w:r>
        <w:rPr>
          <w:bCs/>
          <w:iCs/>
          <w:sz w:val="28"/>
          <w:szCs w:val="28"/>
        </w:rPr>
        <w:t>Индивидуальная</w:t>
      </w:r>
    </w:p>
    <w:p w:rsidR="00F76C55" w:rsidRDefault="00F76C55" w:rsidP="00F76C55">
      <w:pPr>
        <w:pStyle w:val="WW-"/>
        <w:spacing w:line="360" w:lineRule="auto"/>
        <w:jc w:val="center"/>
      </w:pPr>
      <w:r>
        <w:rPr>
          <w:b/>
          <w:i/>
          <w:sz w:val="28"/>
          <w:szCs w:val="28"/>
        </w:rPr>
        <w:t>5. Цели и задачи обучения</w:t>
      </w:r>
    </w:p>
    <w:p w:rsidR="00F76C55" w:rsidRDefault="00F76C55" w:rsidP="00F76C55">
      <w:pPr>
        <w:pStyle w:val="WW-"/>
        <w:spacing w:line="360" w:lineRule="auto"/>
        <w:jc w:val="center"/>
      </w:pPr>
    </w:p>
    <w:p w:rsidR="00F76C55" w:rsidRDefault="00F76C55" w:rsidP="00F76C55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обучения игре на фортепиано взрослых:  </w:t>
      </w:r>
    </w:p>
    <w:p w:rsidR="00F76C55" w:rsidRDefault="00F76C55" w:rsidP="00F76C55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элементарными основами игры на фортепиано;</w:t>
      </w:r>
    </w:p>
    <w:p w:rsidR="00F76C55" w:rsidRDefault="00F76C55" w:rsidP="00F76C55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основами культуры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;</w:t>
      </w:r>
    </w:p>
    <w:p w:rsidR="00F76C55" w:rsidRDefault="00F76C55" w:rsidP="00F76C55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создание условий овладения необходимым уровнем функциональной грамотности и художественно-практической компетентности с учетом особенностей музыкального развития и природных возможностей каждого обучаемого.</w:t>
      </w:r>
    </w:p>
    <w:p w:rsidR="00F76C55" w:rsidRDefault="00F76C55" w:rsidP="00F76C55">
      <w:pPr>
        <w:pStyle w:val="WW-"/>
        <w:spacing w:line="360" w:lineRule="auto"/>
        <w:ind w:firstLine="709"/>
        <w:jc w:val="both"/>
      </w:pPr>
    </w:p>
    <w:p w:rsidR="00F76C55" w:rsidRDefault="00F76C55" w:rsidP="00F76C55">
      <w:pPr>
        <w:pStyle w:val="WW-"/>
        <w:spacing w:line="360" w:lineRule="auto"/>
        <w:ind w:firstLine="708"/>
        <w:jc w:val="center"/>
      </w:pPr>
      <w:r>
        <w:rPr>
          <w:b/>
          <w:bCs/>
          <w:i/>
          <w:sz w:val="28"/>
          <w:szCs w:val="28"/>
        </w:rPr>
        <w:t xml:space="preserve">Для реализации этих целей </w:t>
      </w:r>
      <w:r>
        <w:rPr>
          <w:b/>
          <w:i/>
          <w:sz w:val="28"/>
          <w:szCs w:val="28"/>
        </w:rPr>
        <w:t>необходимо решить следующие задачи:</w:t>
      </w:r>
    </w:p>
    <w:p w:rsidR="00F76C55" w:rsidRDefault="00F76C55" w:rsidP="00F76C55">
      <w:pPr>
        <w:pStyle w:val="WW-"/>
        <w:spacing w:line="360" w:lineRule="auto"/>
        <w:ind w:firstLine="708"/>
        <w:jc w:val="both"/>
      </w:pPr>
    </w:p>
    <w:p w:rsidR="00F76C55" w:rsidRDefault="00F76C55" w:rsidP="00F76C55">
      <w:pPr>
        <w:pStyle w:val="WW-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</w:p>
    <w:p w:rsidR="00F76C55" w:rsidRDefault="00F76C55" w:rsidP="00F76C5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нотной грамоте и умению осмысленно работать с нотным текстом; </w:t>
      </w:r>
    </w:p>
    <w:p w:rsidR="00F76C55" w:rsidRDefault="00F76C55" w:rsidP="00F76C5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основных  пианистических навыков; </w:t>
      </w:r>
    </w:p>
    <w:p w:rsidR="00F76C55" w:rsidRDefault="00F76C55" w:rsidP="00F76C5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законов музыкальной речи; </w:t>
      </w:r>
    </w:p>
    <w:p w:rsidR="00F76C55" w:rsidRDefault="00F76C55" w:rsidP="00F76C5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характерных особенностей музыкальных жанров и основных стилистических направлений; </w:t>
      </w:r>
    </w:p>
    <w:p w:rsidR="00F76C55" w:rsidRDefault="00F76C55" w:rsidP="00F76C55">
      <w:pPr>
        <w:pStyle w:val="a4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формирование навыков и умений, необходимых для реализации комплекса видов учебной и исполнительской деятельности обучаемого: чтения с листа, аккомпанемента, ансамблевой игры, сольного исполнения.</w:t>
      </w:r>
    </w:p>
    <w:p w:rsidR="00F76C55" w:rsidRDefault="00F76C55" w:rsidP="00F76C55">
      <w:pPr>
        <w:pStyle w:val="WW-"/>
        <w:spacing w:line="360" w:lineRule="auto"/>
        <w:jc w:val="both"/>
      </w:pPr>
    </w:p>
    <w:p w:rsidR="00F76C55" w:rsidRDefault="00F76C55" w:rsidP="00F76C55">
      <w:pPr>
        <w:pStyle w:val="WW-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Воспитывающие: </w:t>
      </w:r>
    </w:p>
    <w:p w:rsidR="00F76C55" w:rsidRDefault="00F76C55" w:rsidP="00F76C5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музыкального и эстетического вкуса; </w:t>
      </w:r>
    </w:p>
    <w:p w:rsidR="00F76C55" w:rsidRDefault="00F76C55" w:rsidP="00F76C5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потребности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как способа объединения людей в эстетической деятельности; </w:t>
      </w:r>
    </w:p>
    <w:p w:rsidR="00F76C55" w:rsidRDefault="00F76C55" w:rsidP="00F76C55">
      <w:pPr>
        <w:pStyle w:val="a4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воспитание любви к культурному наследию.</w:t>
      </w:r>
    </w:p>
    <w:p w:rsidR="00F76C55" w:rsidRDefault="00F76C55" w:rsidP="00F76C55">
      <w:pPr>
        <w:pStyle w:val="WW-"/>
        <w:spacing w:line="360" w:lineRule="auto"/>
        <w:jc w:val="both"/>
      </w:pPr>
    </w:p>
    <w:p w:rsidR="00F76C55" w:rsidRDefault="00F76C55" w:rsidP="00F76C55">
      <w:pPr>
        <w:pStyle w:val="WW-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</w:p>
    <w:p w:rsidR="00F76C55" w:rsidRDefault="00F76C55" w:rsidP="00F76C5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к музыкальному развитию и к самообразованию; </w:t>
      </w:r>
    </w:p>
    <w:p w:rsidR="00F76C55" w:rsidRDefault="00F76C55" w:rsidP="00F76C5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творческой и деловой активности; </w:t>
      </w:r>
    </w:p>
    <w:p w:rsidR="00F76C55" w:rsidRDefault="00F76C55" w:rsidP="00F76C55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расширение интеллектуального кругозора.</w:t>
      </w:r>
    </w:p>
    <w:p w:rsidR="00F76C55" w:rsidRDefault="00F76C55" w:rsidP="00F76C55">
      <w:pPr>
        <w:pStyle w:val="WW-"/>
        <w:spacing w:line="360" w:lineRule="auto"/>
        <w:jc w:val="center"/>
      </w:pPr>
    </w:p>
    <w:p w:rsidR="00F76C55" w:rsidRDefault="00F76C55" w:rsidP="00F76C55">
      <w:pPr>
        <w:pStyle w:val="WW-"/>
        <w:pageBreakBefore/>
        <w:spacing w:line="360" w:lineRule="auto"/>
        <w:jc w:val="center"/>
      </w:pPr>
      <w:r>
        <w:rPr>
          <w:b/>
          <w:sz w:val="28"/>
          <w:szCs w:val="28"/>
        </w:rPr>
        <w:lastRenderedPageBreak/>
        <w:t>Структура программы</w:t>
      </w:r>
    </w:p>
    <w:p w:rsidR="00F76C55" w:rsidRDefault="00F76C55" w:rsidP="00F76C55">
      <w:pPr>
        <w:pStyle w:val="WW-"/>
        <w:spacing w:line="360" w:lineRule="auto"/>
      </w:pPr>
    </w:p>
    <w:p w:rsidR="00F76C55" w:rsidRDefault="00F76C55" w:rsidP="00F76C55">
      <w:pPr>
        <w:pStyle w:val="WW-"/>
        <w:spacing w:line="276" w:lineRule="auto"/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:rsidR="00F76C55" w:rsidRPr="009B781F" w:rsidRDefault="00F76C55" w:rsidP="00F76C55">
      <w:pPr>
        <w:pStyle w:val="WW-"/>
        <w:tabs>
          <w:tab w:val="left" w:pos="11082"/>
        </w:tabs>
        <w:spacing w:line="276" w:lineRule="auto"/>
        <w:ind w:left="567"/>
        <w:rPr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 xml:space="preserve">1. </w:t>
      </w:r>
      <w:r w:rsidRPr="009B781F">
        <w:rPr>
          <w:i/>
          <w:sz w:val="28"/>
          <w:szCs w:val="28"/>
          <w:lang w:eastAsia="ru-RU"/>
        </w:rPr>
        <w:t>Характеристика учебного предмета, его место и роль в         образовательном процессе</w:t>
      </w:r>
    </w:p>
    <w:p w:rsidR="00F76C55" w:rsidRPr="009B781F" w:rsidRDefault="00F76C55" w:rsidP="00F76C55">
      <w:pPr>
        <w:pStyle w:val="Style4"/>
        <w:widowControl/>
        <w:tabs>
          <w:tab w:val="left" w:pos="955"/>
        </w:tabs>
        <w:spacing w:line="276" w:lineRule="auto"/>
        <w:ind w:firstLine="567"/>
        <w:rPr>
          <w:i/>
          <w:sz w:val="28"/>
          <w:szCs w:val="28"/>
        </w:rPr>
      </w:pPr>
      <w:r w:rsidRPr="009B781F">
        <w:rPr>
          <w:i/>
          <w:sz w:val="28"/>
          <w:szCs w:val="28"/>
        </w:rPr>
        <w:t>2. Срок реализации учебного предмета</w:t>
      </w:r>
    </w:p>
    <w:p w:rsidR="00F76C55" w:rsidRPr="009B781F" w:rsidRDefault="00F76C55" w:rsidP="00F76C55">
      <w:pPr>
        <w:pStyle w:val="a3"/>
        <w:spacing w:line="276" w:lineRule="auto"/>
        <w:ind w:left="567"/>
        <w:jc w:val="both"/>
        <w:rPr>
          <w:bCs/>
          <w:i/>
          <w:iCs/>
          <w:sz w:val="28"/>
          <w:szCs w:val="28"/>
        </w:rPr>
      </w:pPr>
      <w:r w:rsidRPr="009B781F">
        <w:rPr>
          <w:i/>
          <w:sz w:val="28"/>
          <w:szCs w:val="28"/>
        </w:rPr>
        <w:t>3. Объем учебного времени, предусмотренный учебным планом на            реализацию программы</w:t>
      </w:r>
    </w:p>
    <w:p w:rsidR="00F76C55" w:rsidRPr="009B781F" w:rsidRDefault="00F76C55" w:rsidP="00F76C55">
      <w:pPr>
        <w:pStyle w:val="WW-"/>
        <w:spacing w:line="276" w:lineRule="auto"/>
        <w:ind w:firstLine="567"/>
        <w:rPr>
          <w:i/>
          <w:sz w:val="28"/>
          <w:szCs w:val="28"/>
        </w:rPr>
      </w:pPr>
      <w:r w:rsidRPr="009B781F">
        <w:rPr>
          <w:bCs/>
          <w:i/>
          <w:iCs/>
          <w:sz w:val="28"/>
          <w:szCs w:val="28"/>
        </w:rPr>
        <w:t>4. Форма проведения аудиторных учебных занятий</w:t>
      </w:r>
    </w:p>
    <w:p w:rsidR="00F76C55" w:rsidRPr="009B781F" w:rsidRDefault="00F76C55" w:rsidP="00F76C55">
      <w:pPr>
        <w:pStyle w:val="WW-"/>
        <w:spacing w:line="276" w:lineRule="auto"/>
        <w:ind w:firstLine="567"/>
        <w:rPr>
          <w:i/>
          <w:sz w:val="28"/>
          <w:szCs w:val="28"/>
        </w:rPr>
      </w:pPr>
      <w:r w:rsidRPr="009B781F">
        <w:rPr>
          <w:i/>
          <w:sz w:val="28"/>
          <w:szCs w:val="28"/>
        </w:rPr>
        <w:t>5. Цели и задачи обучения</w:t>
      </w:r>
    </w:p>
    <w:p w:rsidR="00F76C55" w:rsidRPr="009B781F" w:rsidRDefault="00F76C55" w:rsidP="00F76C55">
      <w:pPr>
        <w:pStyle w:val="WW-"/>
        <w:spacing w:line="276" w:lineRule="auto"/>
        <w:ind w:firstLine="567"/>
        <w:rPr>
          <w:i/>
          <w:sz w:val="28"/>
          <w:szCs w:val="28"/>
        </w:rPr>
      </w:pPr>
      <w:r w:rsidRPr="009B781F">
        <w:rPr>
          <w:i/>
          <w:sz w:val="28"/>
          <w:szCs w:val="28"/>
        </w:rPr>
        <w:t xml:space="preserve">6. Принципы построения программы </w:t>
      </w:r>
    </w:p>
    <w:p w:rsidR="00F76C55" w:rsidRPr="009B781F" w:rsidRDefault="00F76C55" w:rsidP="00F76C55">
      <w:pPr>
        <w:pStyle w:val="WW-"/>
        <w:spacing w:line="276" w:lineRule="auto"/>
        <w:ind w:firstLine="567"/>
        <w:rPr>
          <w:i/>
          <w:sz w:val="28"/>
          <w:szCs w:val="28"/>
        </w:rPr>
      </w:pPr>
      <w:r w:rsidRPr="009B781F">
        <w:rPr>
          <w:i/>
          <w:sz w:val="28"/>
          <w:szCs w:val="28"/>
        </w:rPr>
        <w:t>7. Материально-техническое оснащение</w:t>
      </w:r>
    </w:p>
    <w:p w:rsidR="00F76C55" w:rsidRPr="009B781F" w:rsidRDefault="00F76C55" w:rsidP="00F76C55">
      <w:pPr>
        <w:pStyle w:val="WW-"/>
        <w:spacing w:line="276" w:lineRule="auto"/>
        <w:ind w:firstLine="567"/>
        <w:rPr>
          <w:sz w:val="28"/>
          <w:szCs w:val="28"/>
        </w:rPr>
      </w:pPr>
      <w:r w:rsidRPr="009B781F">
        <w:rPr>
          <w:i/>
          <w:sz w:val="28"/>
          <w:szCs w:val="28"/>
        </w:rPr>
        <w:t>8. Планируемые результаты освоения программы</w:t>
      </w:r>
    </w:p>
    <w:p w:rsidR="00F76C55" w:rsidRDefault="00F76C55" w:rsidP="00F76C55">
      <w:pPr>
        <w:pStyle w:val="WW-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F76C55" w:rsidRPr="008959E5" w:rsidRDefault="00F76C55" w:rsidP="00F76C55">
      <w:pPr>
        <w:pStyle w:val="WW-"/>
        <w:spacing w:line="276" w:lineRule="auto"/>
        <w:rPr>
          <w:b/>
        </w:rPr>
      </w:pPr>
    </w:p>
    <w:p w:rsidR="00F76C55" w:rsidRDefault="00F76C55" w:rsidP="00F76C55">
      <w:pPr>
        <w:pStyle w:val="WW-"/>
        <w:rPr>
          <w:b/>
          <w:sz w:val="28"/>
          <w:szCs w:val="28"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proofErr w:type="gramStart"/>
      <w:r>
        <w:rPr>
          <w:b/>
          <w:sz w:val="28"/>
          <w:szCs w:val="28"/>
        </w:rPr>
        <w:t>Требования  к</w:t>
      </w:r>
      <w:proofErr w:type="gramEnd"/>
      <w:r>
        <w:rPr>
          <w:b/>
          <w:sz w:val="28"/>
          <w:szCs w:val="28"/>
        </w:rPr>
        <w:t xml:space="preserve">  уровню подготовки по годам обучения</w:t>
      </w:r>
    </w:p>
    <w:p w:rsidR="00F76C55" w:rsidRPr="009B781F" w:rsidRDefault="00F76C55" w:rsidP="00F76C55">
      <w:pPr>
        <w:pStyle w:val="WW-"/>
        <w:tabs>
          <w:tab w:val="left" w:pos="4313"/>
        </w:tabs>
        <w:rPr>
          <w:i/>
        </w:rPr>
      </w:pPr>
      <w:r>
        <w:rPr>
          <w:b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1. </w:t>
      </w:r>
      <w:r w:rsidRPr="009B781F">
        <w:rPr>
          <w:i/>
          <w:sz w:val="28"/>
          <w:szCs w:val="28"/>
        </w:rPr>
        <w:t>Первый год обучения</w:t>
      </w:r>
    </w:p>
    <w:p w:rsidR="00F76C55" w:rsidRPr="009B781F" w:rsidRDefault="00F76C55" w:rsidP="00F76C55">
      <w:pPr>
        <w:pStyle w:val="WW-"/>
        <w:spacing w:line="276" w:lineRule="auto"/>
        <w:rPr>
          <w:i/>
          <w:sz w:val="28"/>
          <w:szCs w:val="28"/>
        </w:rPr>
      </w:pPr>
      <w:r w:rsidRPr="009B781F">
        <w:rPr>
          <w:i/>
        </w:rPr>
        <w:t xml:space="preserve">          </w:t>
      </w:r>
      <w:r w:rsidRPr="009B781F">
        <w:rPr>
          <w:i/>
          <w:sz w:val="28"/>
          <w:szCs w:val="28"/>
        </w:rPr>
        <w:t>Примерный репертуарный список</w:t>
      </w:r>
    </w:p>
    <w:p w:rsidR="00F76C55" w:rsidRPr="009B781F" w:rsidRDefault="00F76C55" w:rsidP="00F76C55">
      <w:pPr>
        <w:pStyle w:val="WW-"/>
        <w:spacing w:line="276" w:lineRule="auto"/>
        <w:rPr>
          <w:i/>
          <w:sz w:val="28"/>
          <w:szCs w:val="28"/>
        </w:rPr>
      </w:pPr>
      <w:r w:rsidRPr="009B781F">
        <w:rPr>
          <w:i/>
          <w:sz w:val="28"/>
          <w:szCs w:val="28"/>
        </w:rPr>
        <w:t xml:space="preserve">     2. Второй год обучения</w:t>
      </w:r>
    </w:p>
    <w:p w:rsidR="00F76C55" w:rsidRPr="009B781F" w:rsidRDefault="00F76C55" w:rsidP="00F76C55">
      <w:pPr>
        <w:pStyle w:val="WW-"/>
        <w:tabs>
          <w:tab w:val="left" w:pos="684"/>
        </w:tabs>
        <w:spacing w:line="276" w:lineRule="auto"/>
        <w:rPr>
          <w:sz w:val="28"/>
          <w:szCs w:val="28"/>
        </w:rPr>
      </w:pPr>
      <w:r w:rsidRPr="009B781F">
        <w:rPr>
          <w:i/>
          <w:sz w:val="28"/>
          <w:szCs w:val="28"/>
        </w:rPr>
        <w:t xml:space="preserve">       Примерный репертуарный список</w:t>
      </w:r>
    </w:p>
    <w:p w:rsidR="00F76C55" w:rsidRDefault="00F76C55" w:rsidP="00F76C55">
      <w:pPr>
        <w:pStyle w:val="a3"/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Методическое обеспечение учебного процесса</w:t>
      </w:r>
    </w:p>
    <w:p w:rsidR="00F76C55" w:rsidRPr="009B781F" w:rsidRDefault="00F76C55" w:rsidP="00F76C55">
      <w:pPr>
        <w:pStyle w:val="a3"/>
        <w:spacing w:line="276" w:lineRule="auto"/>
        <w:ind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9B781F">
        <w:rPr>
          <w:i/>
          <w:sz w:val="28"/>
          <w:szCs w:val="28"/>
        </w:rPr>
        <w:t>. Методические рекомендации преподавателям</w:t>
      </w:r>
    </w:p>
    <w:p w:rsidR="00F76C55" w:rsidRPr="009B781F" w:rsidRDefault="00F76C55" w:rsidP="00F76C55">
      <w:pPr>
        <w:pStyle w:val="a3"/>
        <w:spacing w:line="276" w:lineRule="auto"/>
        <w:ind w:left="708"/>
        <w:rPr>
          <w:sz w:val="28"/>
          <w:szCs w:val="28"/>
          <w:lang w:eastAsia="ru-RU"/>
        </w:rPr>
      </w:pPr>
      <w:r w:rsidRPr="009B781F">
        <w:rPr>
          <w:i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9B781F">
        <w:rPr>
          <w:i/>
          <w:sz w:val="28"/>
          <w:szCs w:val="28"/>
        </w:rPr>
        <w:t>обучающихся</w:t>
      </w:r>
      <w:proofErr w:type="gramEnd"/>
    </w:p>
    <w:p w:rsidR="00F76C55" w:rsidRDefault="00F76C55" w:rsidP="00F76C55">
      <w:pPr>
        <w:suppressAutoHyphens w:val="0"/>
        <w:spacing w:after="119" w:line="360" w:lineRule="auto"/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Список литературы</w:t>
      </w:r>
    </w:p>
    <w:p w:rsidR="00F76C55" w:rsidRDefault="00F76C55" w:rsidP="00F76C55">
      <w:pPr>
        <w:pStyle w:val="WW-"/>
        <w:spacing w:line="360" w:lineRule="auto"/>
        <w:jc w:val="both"/>
      </w:pPr>
    </w:p>
    <w:p w:rsidR="00682701" w:rsidRDefault="00682701"/>
    <w:sectPr w:rsidR="00682701" w:rsidSect="00F76C55">
      <w:pgSz w:w="11906" w:h="16838"/>
      <w:pgMar w:top="709" w:right="1134" w:bottom="1134" w:left="1134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2"/>
    <w:multiLevelType w:val="multi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DB"/>
    <w:rsid w:val="00682701"/>
    <w:rsid w:val="00A700DB"/>
    <w:rsid w:val="00F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5"/>
    <w:pPr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F76C5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3">
    <w:name w:val="Normal (Web)"/>
    <w:basedOn w:val="WW-"/>
    <w:rsid w:val="00F76C55"/>
    <w:pPr>
      <w:suppressAutoHyphens w:val="0"/>
      <w:spacing w:before="28" w:after="28"/>
    </w:pPr>
  </w:style>
  <w:style w:type="paragraph" w:customStyle="1" w:styleId="Style4">
    <w:name w:val="Style4"/>
    <w:basedOn w:val="WW-"/>
    <w:rsid w:val="00F76C55"/>
    <w:pPr>
      <w:widowControl w:val="0"/>
      <w:spacing w:line="462" w:lineRule="exact"/>
      <w:ind w:firstLine="686"/>
      <w:jc w:val="both"/>
    </w:pPr>
  </w:style>
  <w:style w:type="paragraph" w:styleId="a4">
    <w:name w:val="List Paragraph"/>
    <w:basedOn w:val="WW-"/>
    <w:qFormat/>
    <w:rsid w:val="00F76C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55"/>
    <w:pPr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F76C5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3">
    <w:name w:val="Normal (Web)"/>
    <w:basedOn w:val="WW-"/>
    <w:rsid w:val="00F76C55"/>
    <w:pPr>
      <w:suppressAutoHyphens w:val="0"/>
      <w:spacing w:before="28" w:after="28"/>
    </w:pPr>
  </w:style>
  <w:style w:type="paragraph" w:customStyle="1" w:styleId="Style4">
    <w:name w:val="Style4"/>
    <w:basedOn w:val="WW-"/>
    <w:rsid w:val="00F76C55"/>
    <w:pPr>
      <w:widowControl w:val="0"/>
      <w:spacing w:line="462" w:lineRule="exact"/>
      <w:ind w:firstLine="686"/>
      <w:jc w:val="both"/>
    </w:pPr>
  </w:style>
  <w:style w:type="paragraph" w:styleId="a4">
    <w:name w:val="List Paragraph"/>
    <w:basedOn w:val="WW-"/>
    <w:qFormat/>
    <w:rsid w:val="00F76C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2018-08-28T09:58:00Z</dcterms:created>
  <dcterms:modified xsi:type="dcterms:W3CDTF">2018-08-28T09:59:00Z</dcterms:modified>
</cp:coreProperties>
</file>