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20" w:rsidRPr="00626E20" w:rsidRDefault="00626E20" w:rsidP="00626E2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keepNext/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22" w:lineRule="exact"/>
        <w:ind w:left="5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>муниципальное   автономное учреждение дополнительного  образования</w:t>
      </w: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«Детская школа искусств №5» г. Вологды</w:t>
      </w: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17780</wp:posOffset>
            </wp:positionV>
            <wp:extent cx="882015" cy="1257300"/>
            <wp:effectExtent l="0" t="0" r="0" b="0"/>
            <wp:wrapTight wrapText="bothSides">
              <wp:wrapPolygon edited="0">
                <wp:start x="0" y="0"/>
                <wp:lineTo x="0" y="21273"/>
                <wp:lineTo x="20994" y="21273"/>
                <wp:lineTo x="20994" y="0"/>
                <wp:lineTo x="0" y="0"/>
              </wp:wrapPolygon>
            </wp:wrapTight>
            <wp:docPr id="1" name="Рисунок 1" descr="Описание: лого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лого нов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26E20" w:rsidRPr="00626E20" w:rsidRDefault="00626E20" w:rsidP="00626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ДОПОЛНИТЕЛЬНАЯ ОБЩЕРАЗВИВАЮЩАЯ </w:t>
      </w:r>
    </w:p>
    <w:p w:rsidR="00626E20" w:rsidRPr="00626E20" w:rsidRDefault="00626E20" w:rsidP="00626E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ОБЩЕОБРАЗОВАТЕЛЬНАЯ ПРОГРАММА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ru-RU"/>
        </w:rPr>
      </w:pPr>
    </w:p>
    <w:p w:rsid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</w:p>
    <w:p w:rsid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</w:p>
    <w:p w:rsid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 xml:space="preserve">«Коллективное </w:t>
      </w:r>
      <w:proofErr w:type="spellStart"/>
      <w:r w:rsidRPr="00626E20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>музицирование</w:t>
      </w:r>
      <w:proofErr w:type="spellEnd"/>
      <w:r w:rsidRPr="00626E20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>»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  <w:t>ОРКЕСТР ГИТАР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48"/>
          <w:szCs w:val="20"/>
          <w:lang w:eastAsia="ru-RU"/>
        </w:rPr>
        <w:t>программа адресована</w:t>
      </w:r>
      <w:bookmarkStart w:id="0" w:name="_GoBack"/>
      <w:bookmarkEnd w:id="0"/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обучающимся 4 -7(8) классов  с 7-летним сроком обучения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срок реализации 4 (5) лет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обучающимся 3 - 5(6) классов </w:t>
      </w:r>
      <w:r w:rsidRPr="00626E20">
        <w:rPr>
          <w:rFonts w:ascii="Times New Roman" w:eastAsia="Times New Roman" w:hAnsi="Times New Roman" w:cs="Times New Roman"/>
          <w:b/>
          <w:spacing w:val="-2"/>
          <w:sz w:val="36"/>
          <w:szCs w:val="20"/>
          <w:lang w:eastAsia="ru-RU"/>
        </w:rPr>
        <w:t xml:space="preserve"> с 5-летним сроком обучения  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срок реализации 3 (4) 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года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Вологда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5</w:t>
      </w: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г.</w:t>
      </w:r>
    </w:p>
    <w:p w:rsidR="00626E20" w:rsidRPr="00626E20" w:rsidRDefault="00626E20" w:rsidP="00626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</w:t>
      </w:r>
    </w:p>
    <w:p w:rsidR="00626E20" w:rsidRPr="00626E20" w:rsidRDefault="00626E20" w:rsidP="00626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</w:t>
      </w:r>
    </w:p>
    <w:p w:rsidR="00626E20" w:rsidRPr="00626E20" w:rsidRDefault="00626E20" w:rsidP="00626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29"/>
      </w:tblGrid>
      <w:tr w:rsidR="00626E20" w:rsidRPr="00626E20" w:rsidTr="001C5D61">
        <w:tc>
          <w:tcPr>
            <w:tcW w:w="4828" w:type="dxa"/>
            <w:shd w:val="clear" w:color="auto" w:fill="auto"/>
          </w:tcPr>
          <w:p w:rsidR="00626E20" w:rsidRPr="00626E20" w:rsidRDefault="00626E20" w:rsidP="00626E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 на заседании МО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 № 1                                                                                                         от  «26» августа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9" w:type="dxa"/>
            <w:shd w:val="clear" w:color="auto" w:fill="auto"/>
          </w:tcPr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Утверждаю:                                                                                           </w:t>
            </w:r>
            <w:proofErr w:type="spellStart"/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spellEnd"/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директора 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«ДМШ №5»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Вологды                                          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0</wp:posOffset>
                  </wp:positionV>
                  <wp:extent cx="1755775" cy="1560830"/>
                  <wp:effectExtent l="0" t="0" r="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____________Н.Н. Воробьева  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 97 (01-10)                                                                                          от  «26» августа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626E20" w:rsidRPr="00626E20" w:rsidRDefault="00626E20" w:rsidP="00626E20">
            <w:pPr>
              <w:spacing w:after="0" w:line="240" w:lineRule="auto"/>
              <w:ind w:left="6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                                                                                                          от  «26» августа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26E20" w:rsidRPr="00626E20" w:rsidRDefault="00626E20" w:rsidP="00626E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                         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rPr>
          <w:rFonts w:ascii="Times New Roman" w:eastAsia="Times New Roman" w:hAnsi="Times New Roman" w:cs="Times New Roman"/>
          <w:b/>
          <w:i/>
          <w:spacing w:val="-2"/>
          <w:sz w:val="32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i/>
          <w:spacing w:val="-2"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pacing w:val="-2"/>
          <w:sz w:val="32"/>
          <w:szCs w:val="20"/>
          <w:lang w:eastAsia="ru-RU"/>
        </w:rPr>
        <w:lastRenderedPageBreak/>
        <w:t>Пояснительная записка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i/>
          <w:spacing w:val="-2"/>
          <w:sz w:val="32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Направленность дополнительной образовательной программы –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художественно-эстетическая.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     Новизна</w:t>
      </w: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программы заключается в том, что: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 методологической основой программы являются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системный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, аксиологический, личностно-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деятельностный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подходы;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современные педагогические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технологии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рекомендуемые данной программой способствуют формированию ключевых компетентностей: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(общекультурной, познавательной, информационной, коммуникативной, организаторской, социальной, гражданской).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158"/>
        <w:jc w:val="both"/>
        <w:rPr>
          <w:rFonts w:ascii="Arial" w:eastAsia="Times New Roman" w:hAnsi="Arial" w:cs="Arial"/>
          <w:b/>
          <w:i/>
          <w:color w:val="444444"/>
          <w:sz w:val="1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Актуальность</w:t>
      </w:r>
      <w:r w:rsidRPr="00626E20">
        <w:rPr>
          <w:rFonts w:ascii="Arial" w:eastAsia="Times New Roman" w:hAnsi="Arial" w:cs="Arial"/>
          <w:b/>
          <w:i/>
          <w:color w:val="444444"/>
          <w:sz w:val="18"/>
          <w:szCs w:val="20"/>
          <w:shd w:val="clear" w:color="auto" w:fill="FFFFFF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b/>
          <w:i/>
          <w:color w:val="444444"/>
          <w:sz w:val="28"/>
          <w:szCs w:val="20"/>
          <w:shd w:val="clear" w:color="auto" w:fill="FFFFFF"/>
          <w:lang w:eastAsia="ru-RU"/>
        </w:rPr>
        <w:t>программы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</w:t>
      </w:r>
      <w:r w:rsidRPr="00626E20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 это во многом зависит не только от полученных знаний, умений,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навыков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Разработка данной </w:t>
      </w:r>
      <w:r w:rsidRPr="00626E2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проблемы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позволила выявить противоречия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между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наличием значительного воспитательного потенциала мировой музыкальной культуры и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неразработанностью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подходов к его реализации в процессе формирования ключевых компетентностей обучающихся;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необходимостью формирования у обучающихся ключевых компетентностей и отсутствием программно-методического обеспечения этого процесса.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      </w:t>
      </w:r>
      <w:proofErr w:type="gram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Специфика программы «Оркестр гитар» направлена на формирование  у обучающихся практических навыков и знаний, необходимых для участия в коллективах художественной самодеятельности, для </w:t>
      </w:r>
      <w:proofErr w:type="spell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музицирования</w:t>
      </w:r>
      <w:proofErr w:type="spell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в быту, выявление наиболее одаренных в музыкальном отношении детей и подготовка их к поступлению в музыкальные училища, а так же </w:t>
      </w:r>
      <w:r w:rsidRPr="00626E20"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  <w:t xml:space="preserve">на формирование жизненно важных (ключевых) компетентностей,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которые дают человеку возможность ориентироваться в современном обществе, формируют способность личности быстро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реагировать на запросы времени.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Педагогическая целесообразность</w:t>
      </w:r>
    </w:p>
    <w:p w:rsidR="00626E20" w:rsidRPr="00626E20" w:rsidRDefault="00626E20" w:rsidP="00626E20">
      <w:pPr>
        <w:shd w:val="clear" w:color="auto" w:fill="FFFFFF"/>
        <w:spacing w:before="317" w:after="0" w:line="322" w:lineRule="exact"/>
        <w:ind w:right="3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Данная программа ориентирована на формирование: навыков коллективного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музицирования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; умения необходимые при исполнении классической, народной, современной, популярной музыки; художественный вкус.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занятиям в оркестре привлекаются обучающиеся 5-7(8) классов  с 7-летним сроком обучения, а также наиболее  подготовленные учащиеся 4-х классов и обучающиеся 3-5(6) классов </w:t>
      </w: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с 5-летним сроком обучения  и соответственно наиболее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подготовленные учащиеся 2-х классов. Целесообразно участие в детском оркестре преподавателей оркестрового отделения - это способствует более успешной работе. Пример совместного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музицирования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преподавателей и учеников поднимает уровень исполнительства, ведет к лучшему взаимопониманию.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работе с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обучающимися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подготовки на данном этапе.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данной образовательной программе целесообразно использование следующих педагогических технологий: музыкального воспитания; личностно-ориентированных; педагогической поддержки; развивающих; информационно-коммуникативных.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Учебно-воспитательный процесс будет эффективнее, если в реализации программы будут использованы следующие методы:</w:t>
      </w:r>
      <w:r w:rsidRPr="00626E20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В организации педагогического оценивания преподавателю целесообразно: </w:t>
      </w:r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>учитывать возрастные и индивидуальные особенности</w:t>
      </w:r>
      <w:r w:rsidRPr="00626E20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 xml:space="preserve">обучающихся при оценивании; аргументировать оценки, показывать </w:t>
      </w:r>
      <w:proofErr w:type="gramStart"/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>обучающимся</w:t>
      </w:r>
      <w:proofErr w:type="gramEnd"/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 xml:space="preserve"> их достижения и недоработки; применять различные методы оценивания обучающихся; уметь сочетать методы педагогического оценивания, </w:t>
      </w:r>
      <w:proofErr w:type="spellStart"/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>взаимооценки</w:t>
      </w:r>
      <w:proofErr w:type="spellEnd"/>
      <w:r w:rsidRPr="00626E20">
        <w:rPr>
          <w:rFonts w:ascii="Times New Roman" w:eastAsia="TimesNewRoman" w:hAnsi="Times New Roman" w:cs="Times New Roman"/>
          <w:sz w:val="28"/>
          <w:szCs w:val="20"/>
          <w:lang w:eastAsia="ru-RU"/>
        </w:rPr>
        <w:t xml:space="preserve"> и самооценки обучающихся; способствовать формированию навыков самооценки учебной деятельности.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t>Цели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numPr>
          <w:ilvl w:val="0"/>
          <w:numId w:val="2"/>
        </w:numPr>
        <w:shd w:val="clear" w:color="auto" w:fill="FFFFFF"/>
        <w:tabs>
          <w:tab w:val="left" w:pos="374"/>
        </w:tabs>
        <w:spacing w:after="0" w:line="240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овладение    объемом    знаний    и    навыков,    предусмотренных    данной </w:t>
      </w:r>
      <w:r w:rsidRPr="00626E20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>программой;</w:t>
      </w:r>
    </w:p>
    <w:p w:rsidR="00626E20" w:rsidRPr="00626E20" w:rsidRDefault="00626E20" w:rsidP="00626E20">
      <w:pPr>
        <w:numPr>
          <w:ilvl w:val="0"/>
          <w:numId w:val="2"/>
        </w:numPr>
        <w:shd w:val="clear" w:color="auto" w:fill="FFFFFF"/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сформировать и развить у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обучающихся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навыки и приемы оркестровой ансамблевой игры;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сформировать ключевые компетентности обучающихся: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(общекультурную, познавательную, информационную, коммуникативную, организаторскую, социальную, гражданскую).</w:t>
      </w:r>
      <w:proofErr w:type="gramEnd"/>
    </w:p>
    <w:p w:rsidR="00626E20" w:rsidRPr="00626E20" w:rsidRDefault="00626E20" w:rsidP="00626E20">
      <w:pPr>
        <w:shd w:val="clear" w:color="auto" w:fill="FFFFFF"/>
        <w:spacing w:before="312"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t xml:space="preserve"> Задачи </w:t>
      </w:r>
    </w:p>
    <w:p w:rsidR="00626E20" w:rsidRPr="00626E20" w:rsidRDefault="00626E20" w:rsidP="00626E20">
      <w:pPr>
        <w:shd w:val="clear" w:color="auto" w:fill="FFFFFF"/>
        <w:tabs>
          <w:tab w:val="left" w:pos="298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0"/>
          <w:lang w:eastAsia="ru-RU"/>
        </w:rPr>
        <w:lastRenderedPageBreak/>
        <w:t>Воспитательные:</w:t>
      </w:r>
    </w:p>
    <w:p w:rsidR="00626E20" w:rsidRPr="00626E20" w:rsidRDefault="00626E20" w:rsidP="00626E20">
      <w:pPr>
        <w:shd w:val="clear" w:color="auto" w:fill="FFFFFF"/>
        <w:tabs>
          <w:tab w:val="left" w:pos="298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numPr>
          <w:ilvl w:val="0"/>
          <w:numId w:val="4"/>
        </w:numPr>
        <w:shd w:val="clear" w:color="auto" w:fill="FFFFFF"/>
        <w:tabs>
          <w:tab w:val="left" w:pos="374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воспитание у детей любовь к музыке, музыкальному искусству;</w:t>
      </w:r>
    </w:p>
    <w:p w:rsidR="00626E20" w:rsidRPr="00626E20" w:rsidRDefault="00626E20" w:rsidP="00626E20">
      <w:pPr>
        <w:numPr>
          <w:ilvl w:val="0"/>
          <w:numId w:val="4"/>
        </w:numPr>
        <w:shd w:val="clear" w:color="auto" w:fill="FFFFFF"/>
        <w:tabs>
          <w:tab w:val="left" w:pos="365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формирование   личностных   качеств   обучающихся   через </w:t>
      </w:r>
      <w:r w:rsidRPr="00626E20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знакомство с произведениями музыкальной  литературы;</w:t>
      </w:r>
    </w:p>
    <w:p w:rsidR="00626E20" w:rsidRPr="00626E20" w:rsidRDefault="00626E20" w:rsidP="00626E20">
      <w:pPr>
        <w:numPr>
          <w:ilvl w:val="0"/>
          <w:numId w:val="4"/>
        </w:numPr>
        <w:shd w:val="clear" w:color="auto" w:fill="FFFFFF"/>
        <w:tabs>
          <w:tab w:val="left" w:pos="365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формирование художественного вкуса, чувства стиля;</w:t>
      </w:r>
    </w:p>
    <w:p w:rsidR="00626E20" w:rsidRPr="00626E20" w:rsidRDefault="00626E20" w:rsidP="00626E20">
      <w:pPr>
        <w:numPr>
          <w:ilvl w:val="0"/>
          <w:numId w:val="4"/>
        </w:numPr>
        <w:shd w:val="clear" w:color="auto" w:fill="FFFFFF"/>
        <w:tabs>
          <w:tab w:val="left" w:pos="365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формирование личностных качеств.</w:t>
      </w:r>
    </w:p>
    <w:p w:rsidR="00626E20" w:rsidRPr="00626E20" w:rsidRDefault="00626E20" w:rsidP="00626E20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0"/>
          <w:lang w:eastAsia="ru-RU"/>
        </w:rPr>
        <w:t>Развивающие:</w:t>
      </w:r>
    </w:p>
    <w:p w:rsidR="00626E20" w:rsidRPr="00626E20" w:rsidRDefault="00626E20" w:rsidP="00626E20">
      <w:pPr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развитие  музыкально-познавательных процессов: музыкальная память, воображение, восприятие, мышление; </w:t>
      </w:r>
    </w:p>
    <w:p w:rsidR="00626E20" w:rsidRPr="00626E20" w:rsidRDefault="00626E20" w:rsidP="00626E20">
      <w:pPr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развитие музыкальных ощущений: мелодический слух, темброво-динамический слух, полифонический слух, гармонический слух;</w:t>
      </w:r>
    </w:p>
    <w:p w:rsidR="00626E20" w:rsidRPr="00626E20" w:rsidRDefault="00626E20" w:rsidP="00626E20">
      <w:pPr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личностное развитие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обучающегося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626E20" w:rsidRPr="00626E20" w:rsidRDefault="00626E20" w:rsidP="00626E20">
      <w:pPr>
        <w:shd w:val="clear" w:color="auto" w:fill="FFFFFF"/>
        <w:tabs>
          <w:tab w:val="left" w:pos="298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     </w:t>
      </w:r>
      <w:r w:rsidRPr="00626E20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0"/>
          <w:lang w:eastAsia="ru-RU"/>
        </w:rPr>
        <w:t>Обучающие:</w:t>
      </w:r>
    </w:p>
    <w:p w:rsidR="00626E20" w:rsidRPr="00626E20" w:rsidRDefault="00626E20" w:rsidP="00626E20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5"/>
          <w:sz w:val="28"/>
          <w:szCs w:val="20"/>
          <w:lang w:eastAsia="ru-RU"/>
        </w:rPr>
        <w:t>воспроизводить грамотно текст музыкальных произведений,  соблюдая</w:t>
      </w:r>
      <w:r w:rsidRPr="00626E20">
        <w:rPr>
          <w:rFonts w:ascii="Times New Roman" w:eastAsia="Times New Roman" w:hAnsi="Times New Roman" w:cs="Times New Roman"/>
          <w:color w:val="000000"/>
          <w:spacing w:val="5"/>
          <w:sz w:val="28"/>
          <w:szCs w:val="20"/>
          <w:lang w:eastAsia="ru-RU"/>
        </w:rPr>
        <w:br/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темп, точный метро - ритм, штрихи, динамические оттенки, аппликатуру,</w:t>
      </w:r>
    </w:p>
    <w:p w:rsidR="00626E20" w:rsidRPr="00626E20" w:rsidRDefault="00626E20" w:rsidP="00626E20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>исполнять  произведения  выразительно  согласно  логике  музыкального</w:t>
      </w:r>
      <w:r w:rsidRPr="00626E20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br/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развития, с учетом жанровых и стилевых особенностей произведения,</w:t>
      </w:r>
    </w:p>
    <w:p w:rsidR="00626E20" w:rsidRPr="00626E20" w:rsidRDefault="00626E20" w:rsidP="00626E20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свободно владеть игровым аппаратом,</w:t>
      </w:r>
    </w:p>
    <w:p w:rsidR="00626E20" w:rsidRPr="00626E20" w:rsidRDefault="00626E20" w:rsidP="00626E20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5"/>
          <w:sz w:val="28"/>
          <w:szCs w:val="20"/>
          <w:lang w:eastAsia="ru-RU"/>
        </w:rPr>
        <w:t>применять знания по предметам музыкально-теоретического цикла при</w:t>
      </w:r>
      <w:r w:rsidRPr="00626E20">
        <w:rPr>
          <w:rFonts w:ascii="Times New Roman" w:eastAsia="Times New Roman" w:hAnsi="Times New Roman" w:cs="Times New Roman"/>
          <w:color w:val="000000"/>
          <w:spacing w:val="5"/>
          <w:sz w:val="28"/>
          <w:szCs w:val="20"/>
          <w:lang w:eastAsia="ru-RU"/>
        </w:rPr>
        <w:br/>
      </w:r>
      <w:r w:rsidRPr="00626E20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>создании художественного образа произведения при целостном анализе произведения,</w:t>
      </w:r>
    </w:p>
    <w:p w:rsidR="00626E20" w:rsidRPr="00626E20" w:rsidRDefault="00626E20" w:rsidP="00626E20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навыки культуры поведения на сцене.</w:t>
      </w:r>
    </w:p>
    <w:p w:rsidR="00626E20" w:rsidRPr="00626E20" w:rsidRDefault="00626E20" w:rsidP="00626E20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Отличительные особенности данной дополнительной образовательной программы от уже существующих образовательных программ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        Данная программа адаптированная так, как она разработана на основе анализа типовой программы МК РФ «Классы народных, духовых и ударных инструментов» 1980года, «Оркестровый класс» (коллективное </w:t>
      </w:r>
      <w:proofErr w:type="spell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музицирование</w:t>
      </w:r>
      <w:proofErr w:type="spell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) для ДМШ, </w:t>
      </w:r>
      <w:proofErr w:type="spell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г</w:t>
      </w:r>
      <w:proofErr w:type="gram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.М</w:t>
      </w:r>
      <w:proofErr w:type="gram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осква</w:t>
      </w:r>
      <w:proofErr w:type="spell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, 1988год, но дополнена и скорректирована с учетом современных требований.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626E20" w:rsidRPr="00626E20" w:rsidRDefault="00626E20" w:rsidP="00626E20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Особенностью программы является реализация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компетентностного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подхода в процессе обучения,</w:t>
      </w:r>
      <w:r w:rsidRPr="00626E20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формирование на его основе ключевых компетентностей: общекультурной; ценностно-смысловой; организационной; информационной, учебно-познавательной.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Возраст детей, участвующих в реализации программы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       Программа адресована </w:t>
      </w:r>
      <w:proofErr w:type="gram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обучающимся</w:t>
      </w:r>
      <w:proofErr w:type="gram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с 5 по 7(8) класс (по семилетнему курсу обучения) и с 3 по 5(6) класс (по пятилетнему курсу обучения) в возрасте с 11 (12) – 14 (15) лет.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 процессе занятий сочетается групповая и индивидуальная работа, работа по подгруппам. Образовательный процесс стоится в соответствии с возрастными, психологическими особенностями и творческими возможностями детей, что предполагает необходимую коррекцию времени и режима занятий.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lastRenderedPageBreak/>
        <w:t>Наполняемость групп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Наполняемость группы, согласно уставу учреждения  6 – 12 человек. 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Сроки реализации программы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Срок реализации программы 4 (5) лет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обучающимся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4 -7(8) классов  с 7-летним сроком обучения.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Срок реализации  программы 3 (4) года для обучающимся 3 - 5(6) классов </w:t>
      </w: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с 5-летним сроком обучения</w:t>
      </w:r>
      <w:proofErr w:type="gramStart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.</w:t>
      </w:r>
      <w:proofErr w:type="gramEnd"/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Формы и режим занятий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Программа реализуется на занятиях теоретических и практических циклов. Теоретические занятия реализуются в форме бесед, прослушивания исполняемого произведения, видео просмотров концертных выступлений  с последующим анализом и т.д. Практические занятия проводятся в форме оркестровых репетиций, индивидуальных занятий, занятий в группах одинаковых инструментов, создание оркестрового репертуара.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Формой обучения является групповой урок продолжительностью 1 академический час (40 минут) два раза в неделю. В течение года – 68 часов. Всего за  5(6) летний курс обучения –  </w:t>
      </w:r>
      <w:r w:rsidRPr="00626E20">
        <w:rPr>
          <w:rFonts w:ascii="Times New Roman" w:eastAsia="Times New Roman" w:hAnsi="Times New Roman" w:cs="Times New Roman"/>
          <w:sz w:val="32"/>
          <w:szCs w:val="20"/>
          <w:lang w:eastAsia="ru-RU"/>
        </w:rPr>
        <w:t>289 часов; за 7(8) летний курс обучения - 408 часов.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Ожидаемые результаты и способы определения их результативности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 результате освоения программы обучающийся должен стать музыкально – развитой личностью, слышать и понимать музыкальные произведения, оркестровую музыку, уметь формировать свое мнение, адекватно относиться к окружающим, быть доброжелательным, коммуникабельным.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В конце каждой четверти руководитель выставляет обучающимся оценку, основным критерием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оценки является степень приобретения необходимых навыков оркестровой игры на данном этапе, активность и заинтересованность ученика, соблюдение оркестровой дисциплины.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Программой предусмотрена пятибалльная система оценок обучающихся: 5 (отлично), 4 (хорошо), 3 (удовлетворительно), 2 (неудовлетворительно). С промежуточным баллом (плюс, минус), «не аттестован». 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Формы подведения итогов реализации дополнительной образовательной программы</w:t>
      </w:r>
    </w:p>
    <w:p w:rsidR="00626E20" w:rsidRPr="00626E20" w:rsidRDefault="00626E20" w:rsidP="0062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Программа предполагает вовлечение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обучающихся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концерты класса, школьные концерты, концерты отделения, отчетные концерты, конкурсы, фестивали.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Каждое выступление оркестра (отчетный концерт, фестиваль народных коллективов и т.п.) является одновременно и отчетом о проделанной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работе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как для всего оркестра, так и для каждого оркестранта.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color w:val="444444"/>
          <w:sz w:val="32"/>
          <w:szCs w:val="20"/>
          <w:lang w:eastAsia="ru-RU"/>
        </w:rPr>
        <w:t>Учебно-тематический план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 реализации 4 (5) лет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для обучающихся 4 -7(8) классов  с 7-летним сроком обучения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 год обучения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</w:t>
      </w: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color w:val="444444"/>
          <w:sz w:val="32"/>
          <w:szCs w:val="20"/>
          <w:lang w:eastAsia="ru-RU"/>
        </w:rPr>
        <w:t>Учебно-тематический план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для обучающихся 3 - 5(6) классов </w:t>
      </w:r>
      <w:r w:rsidRPr="00626E20">
        <w:rPr>
          <w:rFonts w:ascii="Times New Roman" w:eastAsia="Times New Roman" w:hAnsi="Times New Roman" w:cs="Times New Roman"/>
          <w:b/>
          <w:spacing w:val="-2"/>
          <w:sz w:val="28"/>
          <w:szCs w:val="20"/>
          <w:lang w:eastAsia="ru-RU"/>
        </w:rPr>
        <w:t xml:space="preserve"> с 5-летним сроком обучения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 реализации 3 (4) года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 год обучения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 год обучения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</w:t>
      </w: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год обучения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26E20" w:rsidRPr="00626E20" w:rsidTr="00626E20">
        <w:trPr>
          <w:trHeight w:val="397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Раздел, тема</w:t>
            </w:r>
          </w:p>
        </w:tc>
        <w:tc>
          <w:tcPr>
            <w:tcW w:w="7392" w:type="dxa"/>
            <w:gridSpan w:val="3"/>
            <w:hideMark/>
          </w:tcPr>
          <w:p w:rsidR="00626E20" w:rsidRPr="00626E20" w:rsidRDefault="00626E20" w:rsidP="0062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Количество часов</w:t>
            </w:r>
          </w:p>
        </w:tc>
      </w:tr>
      <w:tr w:rsidR="00626E20" w:rsidRPr="00626E20" w:rsidTr="00626E20">
        <w:trPr>
          <w:trHeight w:val="485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практика</w:t>
            </w:r>
          </w:p>
        </w:tc>
      </w:tr>
      <w:tr w:rsidR="00626E20" w:rsidRPr="00626E20" w:rsidTr="00626E20">
        <w:trPr>
          <w:trHeight w:val="55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Основы техники игры на инструменте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rPr>
          <w:trHeight w:val="319"/>
        </w:trPr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Основные компоненты музыкального языка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Средства выразительного исполнения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 Занятия для общего музыкального развития.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626E20" w:rsidRPr="00626E20" w:rsidTr="00626E20">
        <w:tc>
          <w:tcPr>
            <w:tcW w:w="2463" w:type="dxa"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 Репетиционная работа над произведениями</w:t>
            </w:r>
          </w:p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</w:tr>
      <w:tr w:rsidR="00626E20" w:rsidRPr="00626E20" w:rsidTr="00626E20">
        <w:tc>
          <w:tcPr>
            <w:tcW w:w="2463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 часов: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464" w:type="dxa"/>
            <w:hideMark/>
          </w:tcPr>
          <w:p w:rsidR="00626E20" w:rsidRPr="00626E20" w:rsidRDefault="00626E20" w:rsidP="00626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6E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</w:tr>
    </w:tbl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jc w:val="center"/>
        <w:rPr>
          <w:rFonts w:ascii="Times New Roman" w:eastAsia="Calibri" w:hAnsi="Times New Roman" w:cs="Times New Roman"/>
          <w:b/>
          <w:i/>
          <w:sz w:val="36"/>
          <w:szCs w:val="20"/>
        </w:rPr>
      </w:pPr>
      <w:r w:rsidRPr="00626E20">
        <w:rPr>
          <w:rFonts w:ascii="Times New Roman" w:eastAsia="Calibri" w:hAnsi="Times New Roman" w:cs="Times New Roman"/>
          <w:b/>
          <w:i/>
          <w:sz w:val="36"/>
          <w:szCs w:val="20"/>
        </w:rPr>
        <w:t>Содержание программы</w:t>
      </w:r>
    </w:p>
    <w:p w:rsidR="00626E20" w:rsidRPr="00626E20" w:rsidRDefault="00626E20" w:rsidP="00626E20">
      <w:pPr>
        <w:jc w:val="center"/>
        <w:rPr>
          <w:rFonts w:ascii="Times New Roman" w:eastAsia="Calibri" w:hAnsi="Times New Roman" w:cs="Times New Roman"/>
          <w:b/>
          <w:i/>
          <w:sz w:val="36"/>
          <w:szCs w:val="20"/>
        </w:rPr>
      </w:pPr>
    </w:p>
    <w:p w:rsidR="00626E20" w:rsidRPr="00626E20" w:rsidRDefault="00626E20" w:rsidP="00626E20">
      <w:pPr>
        <w:spacing w:after="0"/>
        <w:rPr>
          <w:rFonts w:ascii="Times New Roman" w:eastAsia="Times New Roman" w:hAnsi="Times New Roman" w:cs="Times New Roman"/>
          <w:b/>
          <w:caps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caps/>
          <w:szCs w:val="20"/>
          <w:lang w:eastAsia="ru-RU"/>
        </w:rPr>
        <w:t>1. Основы техники игры на инструменте</w:t>
      </w:r>
    </w:p>
    <w:p w:rsidR="00626E20" w:rsidRPr="00626E20" w:rsidRDefault="00626E20" w:rsidP="00626E20">
      <w:pPr>
        <w:spacing w:after="0"/>
        <w:jc w:val="center"/>
        <w:rPr>
          <w:rFonts w:ascii="Times New Roman" w:eastAsia="Times New Roman" w:hAnsi="Times New Roman" w:cs="Times New Roman"/>
          <w:b/>
          <w:caps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Посадка. Контакт с инструментом. Исходное положение рук. Функционирование рук. Предварительные пластические упражнения, имитирующие профессиональные движения.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Звукоизвлечение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Основные способы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звукоизвлечения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Основные приёмы игры. Разновидности атаки звука: мягкая, твердая, острая. Артикулирующие приёмы: легато,  нон легато, стаккато. 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Аппликатура. Основная позиция рук и нумерация пальцев. Аппликатурные схемы тетрахордов, смежных тетрахордов и гамм. Аппликатура двойных нот. Аппликатура аккордов. Техника смены позиций: подмена и подкладывание пальцев, скачки. Аппликатура секвенций. Связь аппликатуры  с ритмическим строением мелод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ии и её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структурой.</w:t>
      </w:r>
    </w:p>
    <w:p w:rsidR="00626E20" w:rsidRPr="00626E20" w:rsidRDefault="00626E20" w:rsidP="00626E20">
      <w:pPr>
        <w:spacing w:after="0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626E20" w:rsidRPr="00626E20" w:rsidRDefault="00626E20" w:rsidP="00626E20">
      <w:pPr>
        <w:spacing w:after="0"/>
        <w:rPr>
          <w:rFonts w:ascii="Times New Roman" w:eastAsia="Times New Roman" w:hAnsi="Times New Roman" w:cs="Times New Roman"/>
          <w:b/>
          <w:smallCaps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mallCaps/>
          <w:szCs w:val="20"/>
          <w:lang w:eastAsia="ru-RU"/>
        </w:rPr>
        <w:t>2. ОСНОВНЫЕ КОМПОНЕНТЫ МУЗЫКАЛЬНОГО ЯЗЫКА</w:t>
      </w:r>
    </w:p>
    <w:p w:rsidR="00626E20" w:rsidRPr="00626E20" w:rsidRDefault="00626E20" w:rsidP="00626E20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Ритм. Понятия метр, ритмический рисунок, темп. Сопоставление звуков в этих категориях.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Высота. Понятие о высоте в музыке. Интервалы: полутон, тон. Суммирование интервалов. Количественное значение интервалов. Интервалы от примы до октавы.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Ладовое тяготение. Понятие устойчивости и неустойчивости звуков. Ладовое тяготение в мажорной гамме. Понятие о тональности. Основные гармонические функции.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Мелодия. Структура мелодии. Понятие о мотиве и видах мотива (ямб, хорей, амфибрахий)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.С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уммирование мотивов в фразу, предложение , период. Простые музыкальные формы.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Аккомпанемент. Понятие об аккомпанементе. Аппликатура аккордо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в(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трезвучия и их обращения).</w:t>
      </w:r>
    </w:p>
    <w:p w:rsidR="00626E20" w:rsidRPr="00626E20" w:rsidRDefault="00626E20" w:rsidP="00626E20">
      <w:pPr>
        <w:keepNext/>
        <w:spacing w:after="0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626E20" w:rsidRPr="00626E20" w:rsidRDefault="00626E20" w:rsidP="00626E20">
      <w:pPr>
        <w:keepNext/>
        <w:spacing w:after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Cs w:val="20"/>
          <w:lang w:eastAsia="ru-RU"/>
        </w:rPr>
        <w:t>3. СРЕДСТВА ВЫРАЗИТЕЛЬНОГО ИСПОЛНЕНИЯ</w:t>
      </w:r>
    </w:p>
    <w:p w:rsidR="00626E20" w:rsidRPr="00626E20" w:rsidRDefault="00626E20" w:rsidP="00626E20">
      <w:pPr>
        <w:keepNext/>
        <w:spacing w:after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Фразировка. Понятие о фразировке. Средства фразировки: динамика, артикуляция, агогика, вибрато. Приёмы выразительного сопоставления звучания.</w:t>
      </w:r>
    </w:p>
    <w:p w:rsidR="00626E20" w:rsidRPr="00626E20" w:rsidRDefault="00626E20" w:rsidP="00626E20">
      <w:pPr>
        <w:spacing w:after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626E20" w:rsidRPr="00626E20" w:rsidRDefault="00626E20" w:rsidP="00626E20">
      <w:pPr>
        <w:spacing w:after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Cs w:val="20"/>
          <w:lang w:eastAsia="ru-RU"/>
        </w:rPr>
        <w:t>4. ЗАНЯТИЯ ДЛЯ ОБЩЕГО МУЗЫКАЛЬНОГО РАЗВИТИЯ</w:t>
      </w:r>
    </w:p>
    <w:p w:rsidR="00626E20" w:rsidRPr="00626E20" w:rsidRDefault="00626E20" w:rsidP="00626E20">
      <w:pPr>
        <w:spacing w:after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Тематика бесед, прослушивание музыкальных записей, чтения книг, посещение концертов.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История музыки и исполнительское искусство на классической гитаре: солисты-инструменталисты, ведущие художественные коллективы.</w:t>
      </w:r>
    </w:p>
    <w:p w:rsidR="00626E20" w:rsidRPr="00626E20" w:rsidRDefault="00626E20" w:rsidP="00626E20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pacing w:after="0"/>
        <w:rPr>
          <w:rFonts w:ascii="Times New Roman" w:eastAsia="Times New Roman" w:hAnsi="Times New Roman" w:cs="Times New Roman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5 .</w:t>
      </w:r>
      <w:r w:rsidRPr="00626E20">
        <w:rPr>
          <w:rFonts w:ascii="Times New Roman" w:eastAsia="Times New Roman" w:hAnsi="Times New Roman" w:cs="Times New Roman"/>
          <w:szCs w:val="20"/>
          <w:lang w:eastAsia="ru-RU"/>
        </w:rPr>
        <w:t>РЕПЕТИЦИОННАЯ РАБОТА НАД ПРОИЗВЕДЕНИЯМИ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t>Методическое обеспечение</w:t>
      </w:r>
    </w:p>
    <w:p w:rsidR="00626E20" w:rsidRPr="00626E20" w:rsidRDefault="00626E20" w:rsidP="00626E20">
      <w:pPr>
        <w:shd w:val="clear" w:color="auto" w:fill="FFFFFF"/>
        <w:spacing w:before="307"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pacing w:val="-9"/>
          <w:sz w:val="28"/>
          <w:szCs w:val="20"/>
          <w:lang w:eastAsia="ru-RU"/>
        </w:rPr>
        <w:t>Репертуар оркестра гитар</w:t>
      </w:r>
    </w:p>
    <w:p w:rsidR="00626E20" w:rsidRPr="00626E20" w:rsidRDefault="00626E20" w:rsidP="00626E20">
      <w:pPr>
        <w:shd w:val="clear" w:color="auto" w:fill="FFFFFF"/>
        <w:spacing w:before="302" w:after="0" w:line="322" w:lineRule="exact"/>
        <w:ind w:right="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репертуар оркестрового класса необходимо включать произведения русской, зарубежной и современной музыкальной литературы различных жанров и форм. Большое воспитательное значение имеет работа над полифонией, обработками народных </w:t>
      </w: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песен, оригинальными сочинениями полифонического склада. Всегда ярко и свежо звучат в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исполнении оркестра произведения современных авторов. </w:t>
      </w:r>
    </w:p>
    <w:p w:rsidR="00626E20" w:rsidRPr="00626E20" w:rsidRDefault="00626E20" w:rsidP="00626E20">
      <w:pPr>
        <w:shd w:val="clear" w:color="auto" w:fill="FFFFFF"/>
        <w:spacing w:before="302"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Произведения для исполнения оркестром условно можно разделить на три степени трудности:</w:t>
      </w:r>
    </w:p>
    <w:p w:rsidR="00626E20" w:rsidRPr="00626E20" w:rsidRDefault="00626E20" w:rsidP="00626E20">
      <w:pPr>
        <w:numPr>
          <w:ilvl w:val="0"/>
          <w:numId w:val="10"/>
        </w:numPr>
        <w:shd w:val="clear" w:color="auto" w:fill="FFFFFF"/>
        <w:tabs>
          <w:tab w:val="left" w:pos="1440"/>
        </w:tabs>
        <w:spacing w:after="0" w:line="322" w:lineRule="exact"/>
        <w:ind w:left="1080"/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Несложные переложения</w:t>
      </w:r>
    </w:p>
    <w:p w:rsidR="00626E20" w:rsidRPr="00626E20" w:rsidRDefault="00626E20" w:rsidP="00626E20">
      <w:pPr>
        <w:numPr>
          <w:ilvl w:val="0"/>
          <w:numId w:val="10"/>
        </w:numPr>
        <w:shd w:val="clear" w:color="auto" w:fill="FFFFFF"/>
        <w:tabs>
          <w:tab w:val="left" w:pos="1440"/>
        </w:tabs>
        <w:spacing w:after="0" w:line="322" w:lineRule="exact"/>
        <w:ind w:left="1080"/>
        <w:rPr>
          <w:rFonts w:ascii="Times New Roman" w:eastAsia="Times New Roman" w:hAnsi="Times New Roman" w:cs="Times New Roman"/>
          <w:spacing w:val="-15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Средней степени сложности</w:t>
      </w:r>
    </w:p>
    <w:p w:rsidR="00626E20" w:rsidRPr="00626E20" w:rsidRDefault="00626E20" w:rsidP="00626E20">
      <w:pPr>
        <w:numPr>
          <w:ilvl w:val="0"/>
          <w:numId w:val="10"/>
        </w:numPr>
        <w:shd w:val="clear" w:color="auto" w:fill="FFFFFF"/>
        <w:tabs>
          <w:tab w:val="left" w:pos="1440"/>
        </w:tabs>
        <w:spacing w:after="0" w:line="322" w:lineRule="exact"/>
        <w:ind w:left="365" w:firstLine="715"/>
        <w:rPr>
          <w:rFonts w:ascii="Times New Roman" w:eastAsia="Times New Roman" w:hAnsi="Times New Roman" w:cs="Times New Roman"/>
          <w:spacing w:val="-15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Более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сложные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техническом отношении и по пониманию</w:t>
      </w:r>
    </w:p>
    <w:p w:rsidR="00626E20" w:rsidRPr="00626E20" w:rsidRDefault="00626E20" w:rsidP="00626E20">
      <w:pPr>
        <w:shd w:val="clear" w:color="auto" w:fill="FFFFFF"/>
        <w:tabs>
          <w:tab w:val="left" w:pos="1440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музыкального материала.</w:t>
      </w:r>
    </w:p>
    <w:p w:rsidR="00626E20" w:rsidRPr="00626E20" w:rsidRDefault="00626E20" w:rsidP="00626E20">
      <w:pPr>
        <w:shd w:val="clear" w:color="auto" w:fill="FFFFFF"/>
        <w:tabs>
          <w:tab w:val="left" w:pos="1440"/>
        </w:tabs>
        <w:spacing w:after="0" w:line="322" w:lineRule="exact"/>
        <w:rPr>
          <w:rFonts w:ascii="Times New Roman" w:eastAsia="Times New Roman" w:hAnsi="Times New Roman" w:cs="Times New Roman"/>
          <w:spacing w:val="-15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tabs>
          <w:tab w:val="left" w:pos="4618"/>
        </w:tabs>
        <w:spacing w:before="322" w:after="0" w:line="365" w:lineRule="exact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pacing w:val="-10"/>
          <w:sz w:val="28"/>
          <w:szCs w:val="20"/>
          <w:lang w:eastAsia="ru-RU"/>
        </w:rPr>
        <w:t xml:space="preserve">Примерный перечень музыкальных произведения для оркестра гитар </w:t>
      </w: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по степени сложности.</w:t>
      </w:r>
    </w:p>
    <w:p w:rsidR="00626E20" w:rsidRPr="00626E20" w:rsidRDefault="00626E20" w:rsidP="00626E20">
      <w:pPr>
        <w:shd w:val="clear" w:color="auto" w:fill="FFFFFF"/>
        <w:tabs>
          <w:tab w:val="left" w:pos="4618"/>
        </w:tabs>
        <w:spacing w:before="322" w:after="0" w:line="365" w:lineRule="exac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</w:t>
      </w:r>
      <w:r w:rsidRPr="00626E2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10" w:after="0" w:line="317" w:lineRule="exact"/>
        <w:ind w:left="5"/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 xml:space="preserve">Л. </w:t>
      </w:r>
      <w:proofErr w:type="spellStart"/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>Бернстайн</w:t>
      </w:r>
      <w:proofErr w:type="spellEnd"/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 xml:space="preserve"> музыка из мюзикла "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val="en-GB" w:eastAsia="ru-RU"/>
        </w:rPr>
        <w:t>West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>-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val="en-GB" w:eastAsia="ru-RU"/>
        </w:rPr>
        <w:t>Side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val="en-GB" w:eastAsia="ru-RU"/>
        </w:rPr>
        <w:t>Story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 xml:space="preserve">", " 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val="en-GB" w:eastAsia="ru-RU"/>
        </w:rPr>
        <w:t>Cha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>-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val="en-GB" w:eastAsia="ru-RU"/>
        </w:rPr>
        <w:t>cha</w:t>
      </w:r>
      <w:r w:rsidRPr="00626E20">
        <w:rPr>
          <w:rFonts w:ascii="Times New Roman" w:eastAsia="Times New Roman" w:hAnsi="Times New Roman" w:cs="Times New Roman"/>
          <w:spacing w:val="-26"/>
          <w:sz w:val="28"/>
          <w:szCs w:val="20"/>
          <w:lang w:eastAsia="ru-RU"/>
        </w:rPr>
        <w:t>" пер. Максимова В. Г.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17" w:lineRule="exact"/>
        <w:ind w:left="5"/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 xml:space="preserve">Л. </w:t>
      </w:r>
      <w:proofErr w:type="spellStart"/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>Бернстайн</w:t>
      </w:r>
      <w:proofErr w:type="spellEnd"/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 xml:space="preserve"> музыка из мюзикла "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val="en-GB" w:eastAsia="ru-RU"/>
        </w:rPr>
        <w:t>West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>-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val="en-GB" w:eastAsia="ru-RU"/>
        </w:rPr>
        <w:t>Side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val="en-GB" w:eastAsia="ru-RU"/>
        </w:rPr>
        <w:t>Story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>", "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val="en-GB" w:eastAsia="ru-RU"/>
        </w:rPr>
        <w:t>Tonight</w:t>
      </w:r>
      <w:r w:rsidRPr="00626E20"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  <w:t>" пер. Максимова В. Г.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17" w:lineRule="exact"/>
        <w:ind w:left="5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Э. Григ </w:t>
      </w: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val="en-GB" w:eastAsia="ru-RU"/>
        </w:rPr>
        <w:t>op</w:t>
      </w: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. 23 "Песня </w:t>
      </w:r>
      <w:proofErr w:type="spellStart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>Сольвейг</w:t>
      </w:r>
      <w:proofErr w:type="spellEnd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>" пер. Максимова В. Г.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17" w:lineRule="exact"/>
        <w:ind w:left="5"/>
        <w:rPr>
          <w:rFonts w:ascii="Times New Roman" w:eastAsia="Times New Roman" w:hAnsi="Times New Roman" w:cs="Times New Roman"/>
          <w:spacing w:val="-15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 Голубятников «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Дончанка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17" w:lineRule="exact"/>
        <w:ind w:left="5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А. Косенко «Полька»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10" w:after="0" w:line="322" w:lineRule="exact"/>
        <w:ind w:left="5"/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П. Чайковский «Марш деревянных солдатиков», пер. В. Грачева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22" w:lineRule="exact"/>
        <w:ind w:left="5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П. Чайковский «Утреннее размышление», пер. В. Грачева</w:t>
      </w:r>
    </w:p>
    <w:p w:rsidR="00626E20" w:rsidRPr="00626E20" w:rsidRDefault="00626E20" w:rsidP="00626E20">
      <w:pPr>
        <w:numPr>
          <w:ilvl w:val="0"/>
          <w:numId w:val="12"/>
        </w:numPr>
        <w:shd w:val="clear" w:color="auto" w:fill="FFFFFF"/>
        <w:tabs>
          <w:tab w:val="left" w:pos="355"/>
        </w:tabs>
        <w:spacing w:after="0" w:line="322" w:lineRule="exact"/>
        <w:ind w:left="5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Латвийская нар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есня «Вей, ветерок», обр. 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Коробейникова</w:t>
      </w:r>
      <w:proofErr w:type="spellEnd"/>
    </w:p>
    <w:p w:rsidR="00626E20" w:rsidRPr="00626E20" w:rsidRDefault="00626E20" w:rsidP="00626E20">
      <w:pPr>
        <w:shd w:val="clear" w:color="auto" w:fill="FFFFFF"/>
        <w:spacing w:before="274" w:after="0" w:line="408" w:lineRule="exact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626E20">
        <w:rPr>
          <w:rFonts w:ascii="Times New Roman" w:eastAsia="Times New Roman" w:hAnsi="Times New Roman" w:cs="Times New Roman"/>
          <w:b/>
          <w:w w:val="76"/>
          <w:position w:val="-7"/>
          <w:sz w:val="28"/>
          <w:szCs w:val="20"/>
          <w:lang w:eastAsia="ru-RU"/>
        </w:rPr>
        <w:t xml:space="preserve">                                           </w:t>
      </w:r>
      <w:r w:rsidRPr="00626E20">
        <w:rPr>
          <w:rFonts w:ascii="Times New Roman" w:eastAsia="Times New Roman" w:hAnsi="Times New Roman" w:cs="Times New Roman"/>
          <w:b/>
          <w:w w:val="76"/>
          <w:position w:val="-7"/>
          <w:sz w:val="28"/>
          <w:szCs w:val="20"/>
          <w:lang w:val="en-US" w:eastAsia="ru-RU"/>
        </w:rPr>
        <w:t xml:space="preserve">             </w:t>
      </w:r>
      <w:r w:rsidRPr="00626E20">
        <w:rPr>
          <w:rFonts w:ascii="Times New Roman" w:eastAsia="Times New Roman" w:hAnsi="Times New Roman" w:cs="Times New Roman"/>
          <w:b/>
          <w:w w:val="76"/>
          <w:position w:val="-7"/>
          <w:sz w:val="28"/>
          <w:szCs w:val="20"/>
          <w:lang w:eastAsia="ru-RU"/>
        </w:rPr>
        <w:t xml:space="preserve">     </w:t>
      </w:r>
      <w:r w:rsidRPr="00626E20">
        <w:rPr>
          <w:rFonts w:ascii="Times New Roman" w:eastAsia="Times New Roman" w:hAnsi="Times New Roman" w:cs="Times New Roman"/>
          <w:b/>
          <w:w w:val="76"/>
          <w:position w:val="-7"/>
          <w:sz w:val="28"/>
          <w:szCs w:val="20"/>
          <w:lang w:val="en-US" w:eastAsia="ru-RU"/>
        </w:rPr>
        <w:t>II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5"/>
        </w:tabs>
        <w:spacing w:after="0" w:line="322" w:lineRule="exact"/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>Я</w:t>
      </w:r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val="en-US" w:eastAsia="ru-RU"/>
        </w:rPr>
        <w:t xml:space="preserve">. </w:t>
      </w:r>
      <w:proofErr w:type="spellStart"/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>Кондо</w:t>
      </w:r>
      <w:proofErr w:type="spellEnd"/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val="en-US" w:eastAsia="ru-RU"/>
        </w:rPr>
        <w:t xml:space="preserve"> "</w:t>
      </w:r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val="en-GB" w:eastAsia="ru-RU"/>
        </w:rPr>
        <w:t xml:space="preserve">Super Mario theme" © arr. </w:t>
      </w:r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>Максимова В. Г.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5"/>
        </w:tabs>
        <w:spacing w:after="0" w:line="322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Э. </w:t>
      </w:r>
      <w:proofErr w:type="spellStart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>Гранадос</w:t>
      </w:r>
      <w:proofErr w:type="spellEnd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 "Испанский танец" пер. Максимова В. Г.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И. </w:t>
      </w:r>
      <w:proofErr w:type="spellStart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>Альбенис</w:t>
      </w:r>
      <w:proofErr w:type="spellEnd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  Сюита "Замки Испании" "Кордова" пер. Максимов В. Г.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5"/>
        </w:tabs>
        <w:spacing w:after="0" w:line="322" w:lineRule="exact"/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  <w:t>Д. Шостакович "Таити-трот" пер. Максимов В. Г.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Фибих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Поэма, пер. В. Нестерова</w:t>
      </w:r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0"/>
        </w:tabs>
        <w:spacing w:after="0" w:line="317" w:lineRule="exact"/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Русская </w:t>
      </w:r>
      <w:proofErr w:type="spell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нар</w:t>
      </w:r>
      <w:proofErr w:type="gram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.п</w:t>
      </w:r>
      <w:proofErr w:type="gramEnd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есня</w:t>
      </w:r>
      <w:proofErr w:type="spellEnd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«Меж крутых бережков», обр. П. </w:t>
      </w:r>
      <w:proofErr w:type="spell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Лондонова</w:t>
      </w:r>
      <w:proofErr w:type="spellEnd"/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0"/>
        </w:tabs>
        <w:spacing w:before="5" w:after="0" w:line="317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Е. Кузнецов «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Ивушка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», пер. В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Розанова</w:t>
      </w:r>
      <w:proofErr w:type="gramEnd"/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0"/>
        </w:tabs>
        <w:spacing w:after="0" w:line="317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 Вивальди «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Лярго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», пер. 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Сударикова</w:t>
      </w:r>
      <w:proofErr w:type="spellEnd"/>
    </w:p>
    <w:p w:rsidR="00626E20" w:rsidRPr="00626E20" w:rsidRDefault="00626E20" w:rsidP="00626E20">
      <w:pPr>
        <w:numPr>
          <w:ilvl w:val="0"/>
          <w:numId w:val="14"/>
        </w:numPr>
        <w:shd w:val="clear" w:color="auto" w:fill="FFFFFF"/>
        <w:tabs>
          <w:tab w:val="left" w:pos="350"/>
        </w:tabs>
        <w:spacing w:after="0" w:line="317" w:lineRule="exact"/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Эшпай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«Джазовая мелодия», пер.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Коробейникова</w:t>
      </w:r>
      <w:proofErr w:type="spellEnd"/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10.  М.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Блантер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 В лесу прифронтовом», пер. 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Гаценко</w:t>
      </w:r>
      <w:proofErr w:type="spellEnd"/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11.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Б.Барток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«Вечер в деревне»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12.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А.Звонарев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«Русская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рябинушка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13.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А.Смеркалов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«Подмосковный хоровод»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14.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А.Коробейников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«Летний вечер»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15.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В.Золотарев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«Диковинка из Дюссельдорфа»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16.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А.Бызов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«Марш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–г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ротеск»</w:t>
      </w:r>
    </w:p>
    <w:p w:rsidR="00626E20" w:rsidRPr="00626E20" w:rsidRDefault="00626E20" w:rsidP="00626E20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17.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О.Хромушин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«Мартышка и очки», пер.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В.Паниной</w:t>
      </w:r>
      <w:proofErr w:type="spellEnd"/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before="278" w:after="0" w:line="317" w:lineRule="exac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spacing w:val="-14"/>
          <w:sz w:val="28"/>
          <w:szCs w:val="20"/>
          <w:lang w:val="en-US" w:eastAsia="ru-RU"/>
        </w:rPr>
        <w:t>III</w:t>
      </w:r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 xml:space="preserve">Дж. Уильямс тема из кинофильма "Список </w:t>
      </w:r>
      <w:proofErr w:type="spellStart"/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>Шиндлера</w:t>
      </w:r>
      <w:proofErr w:type="spellEnd"/>
      <w:r w:rsidRPr="00626E20">
        <w:rPr>
          <w:rFonts w:ascii="Times New Roman" w:eastAsia="Times New Roman" w:hAnsi="Times New Roman" w:cs="Times New Roman"/>
          <w:spacing w:val="-31"/>
          <w:sz w:val="28"/>
          <w:szCs w:val="20"/>
          <w:lang w:eastAsia="ru-RU"/>
        </w:rPr>
        <w:t>", "Колыбельная Ангела" пер. Максимова В. Г.</w:t>
      </w:r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А. </w:t>
      </w:r>
      <w:proofErr w:type="spellStart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>Маркез</w:t>
      </w:r>
      <w:proofErr w:type="spellEnd"/>
      <w:r w:rsidRPr="00626E20"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  <w:t xml:space="preserve"> "Танец 2" пер. Максимова В. Г.</w:t>
      </w:r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М. Глинка «Марш Черномора», пер. А.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Сударикова</w:t>
      </w:r>
      <w:proofErr w:type="spellEnd"/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И. Бах «Органная прелюдия»,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ми – минор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пер. Е.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Тышкевича</w:t>
      </w:r>
      <w:proofErr w:type="spellEnd"/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И. Бах «Органная прелюдия»,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ре – минор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пер. Е.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Тышкевича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6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Русская нар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есня «Я калинушку ломала», пер. Малюкова</w:t>
      </w:r>
    </w:p>
    <w:p w:rsidR="00626E20" w:rsidRPr="00626E20" w:rsidRDefault="00626E20" w:rsidP="00626E20">
      <w:pPr>
        <w:numPr>
          <w:ilvl w:val="0"/>
          <w:numId w:val="16"/>
        </w:numPr>
        <w:shd w:val="clear" w:color="auto" w:fill="FFFFFF"/>
        <w:tabs>
          <w:tab w:val="left" w:pos="355"/>
        </w:tabs>
        <w:spacing w:after="0" w:line="317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Е. </w:t>
      </w:r>
      <w:proofErr w:type="spell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Дербенко</w:t>
      </w:r>
      <w:proofErr w:type="spellEnd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«Емеля на печи» 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8.  Русская  народная  песня «Ах ты, душечка», обр. </w:t>
      </w:r>
      <w:proofErr w:type="spellStart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И.Сперанского</w:t>
      </w:r>
      <w:proofErr w:type="spellEnd"/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9. Е.. </w:t>
      </w:r>
      <w:proofErr w:type="spellStart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Меццакапо</w:t>
      </w:r>
      <w:proofErr w:type="spellEnd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  «Парижский марш»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10. </w:t>
      </w:r>
      <w:proofErr w:type="spellStart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Д.Тухманов</w:t>
      </w:r>
      <w:proofErr w:type="spellEnd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  «День Победы»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11. Русская   народная   песня   «Ах вы, сени», обр. Е. </w:t>
      </w:r>
      <w:proofErr w:type="spellStart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Дербенко</w:t>
      </w:r>
      <w:proofErr w:type="spellEnd"/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12. Неизвестный   автор «Солнечный день», обр. В. Дулева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13. И. С. Бах    Рондо     из сюиты    си минор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 xml:space="preserve">14. Русская народная песня «Пойду ль я», обр. </w:t>
      </w:r>
      <w:proofErr w:type="spellStart"/>
      <w:r w:rsidRPr="00626E20">
        <w:rPr>
          <w:rFonts w:ascii="Times New Roman" w:eastAsia="Times New Roman" w:hAnsi="Times New Roman" w:cs="Times New Roman"/>
          <w:spacing w:val="-19"/>
          <w:sz w:val="28"/>
          <w:szCs w:val="20"/>
          <w:lang w:eastAsia="ru-RU"/>
        </w:rPr>
        <w:t>Д.Самойлова</w:t>
      </w:r>
      <w:proofErr w:type="spellEnd"/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sz w:val="24"/>
          <w:szCs w:val="24"/>
          <w:lang w:eastAsia="ru-RU"/>
        </w:rPr>
        <w:t>class</w:t>
      </w:r>
      <w:proofErr w:type="spellEnd"/>
      <w:r w:rsidRPr="00626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=WordSection2&gt; 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  <w:t>Методические рекомендации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Методологическая основа дополнительной образовательной программы:</w:t>
      </w:r>
    </w:p>
    <w:p w:rsidR="00626E20" w:rsidRPr="00626E20" w:rsidRDefault="00626E20" w:rsidP="00626E2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Системный подход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обучаемого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является направляющим и стимулирующим звеном. 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626E20" w:rsidRPr="00626E20" w:rsidRDefault="00626E20" w:rsidP="00626E2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Аксиологический  подход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Подход к образованию </w:t>
      </w:r>
      <w:r w:rsidRPr="00626E20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 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на основе общечеловеческих ценностей и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самоценности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личности.</w:t>
      </w:r>
      <w:r w:rsidRPr="00626E20">
        <w:rPr>
          <w:rFonts w:ascii="Times New Roman" w:eastAsia="Times New Roman" w:hAnsi="Times New Roman" w:cs="Times New Roman"/>
          <w:b/>
          <w:color w:val="336699"/>
          <w:sz w:val="24"/>
          <w:szCs w:val="20"/>
          <w:shd w:val="clear" w:color="auto" w:fill="FFFFFF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shd w:val="clear" w:color="auto" w:fill="FFFFFF"/>
          <w:lang w:eastAsia="ru-RU"/>
        </w:rPr>
        <w:t>Аксиологическое ядро музыкального образования</w:t>
      </w:r>
      <w:r w:rsidRPr="00626E20"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 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– связь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общечеловеческих ценностей с содержательным аспектом музыкального искусства в образовательном процессе.</w:t>
      </w:r>
    </w:p>
    <w:p w:rsidR="00626E20" w:rsidRPr="00626E20" w:rsidRDefault="00626E20" w:rsidP="00626E2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Личностно-</w:t>
      </w:r>
      <w:proofErr w:type="spellStart"/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деятельностный</w:t>
      </w:r>
      <w:proofErr w:type="spellEnd"/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подход</w:t>
      </w: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Личностно-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деятельностный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626E20" w:rsidRPr="00626E20" w:rsidRDefault="00626E20" w:rsidP="00626E2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Компетентностный</w:t>
      </w:r>
      <w:proofErr w:type="spellEnd"/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подход</w:t>
      </w:r>
    </w:p>
    <w:p w:rsidR="00626E20" w:rsidRPr="00626E20" w:rsidRDefault="00626E20" w:rsidP="00626E20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shd w:val="clear" w:color="auto" w:fill="FFFEFF"/>
          <w:lang w:eastAsia="ru-RU"/>
        </w:rPr>
        <w:t xml:space="preserve">     </w:t>
      </w:r>
      <w:proofErr w:type="spellStart"/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shd w:val="clear" w:color="auto" w:fill="FFFEFF"/>
          <w:lang w:eastAsia="ru-RU"/>
        </w:rPr>
        <w:t>Компетентностный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shd w:val="clear" w:color="auto" w:fill="FFFEFF"/>
          <w:lang w:eastAsia="ru-RU"/>
        </w:rPr>
        <w:t xml:space="preserve">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EFF"/>
          <w:lang w:eastAsia="ru-RU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EFF"/>
          <w:lang w:eastAsia="ru-RU"/>
        </w:rPr>
        <w:t xml:space="preserve">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626E20" w:rsidRPr="00626E20" w:rsidRDefault="00626E20" w:rsidP="00626E20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0"/>
          <w:shd w:val="clear" w:color="auto" w:fill="FFFE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EFF"/>
          <w:lang w:eastAsia="ru-RU"/>
        </w:rPr>
        <w:t xml:space="preserve">     </w:t>
      </w: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EFF"/>
          <w:lang w:eastAsia="ru-RU"/>
        </w:rPr>
        <w:t xml:space="preserve">Специфика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EFF"/>
          <w:lang w:eastAsia="ru-RU"/>
        </w:rPr>
        <w:t>компетентностного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EFF"/>
          <w:lang w:eastAsia="ru-RU"/>
        </w:rPr>
        <w:t xml:space="preserve">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</w:t>
      </w:r>
      <w:r w:rsidRPr="00626E20">
        <w:rPr>
          <w:rFonts w:ascii="Georgia" w:eastAsia="Times New Roman" w:hAnsi="Georgia" w:cs="Times New Roman"/>
          <w:color w:val="000000"/>
          <w:sz w:val="28"/>
          <w:szCs w:val="20"/>
          <w:shd w:val="clear" w:color="auto" w:fill="FFFEFF"/>
          <w:lang w:eastAsia="ru-RU"/>
        </w:rPr>
        <w:t>преобразовательный характер, сама становится предметом усвоения.</w:t>
      </w:r>
    </w:p>
    <w:p w:rsidR="00626E20" w:rsidRPr="00626E20" w:rsidRDefault="00626E20" w:rsidP="00626E20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В процессе реализации программы используются следующие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технологии: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педагогической поддержки; личностно-ориентированные; информационно-коммуникационные; развивающие, </w:t>
      </w:r>
      <w:proofErr w:type="spell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здоровьесберегающие</w:t>
      </w:r>
      <w:proofErr w:type="spell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Методы диагностики 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формирования ключевых компетентностей</w:t>
      </w:r>
    </w:p>
    <w:p w:rsidR="00626E20" w:rsidRPr="00626E20" w:rsidRDefault="00626E20" w:rsidP="00626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Беседа</w:t>
      </w: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Опрос</w:t>
      </w: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Анкетирование</w:t>
      </w: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Интервьюирование</w:t>
      </w: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Решение проблемных ситуаций</w:t>
      </w:r>
    </w:p>
    <w:p w:rsidR="00626E20" w:rsidRPr="00626E20" w:rsidRDefault="00626E20" w:rsidP="00626E2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Наблюдение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before="317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t>Задачи руководителя оркестра баянов</w:t>
      </w:r>
    </w:p>
    <w:p w:rsidR="00626E20" w:rsidRPr="00626E20" w:rsidRDefault="00626E20" w:rsidP="00626E20">
      <w:pPr>
        <w:shd w:val="clear" w:color="auto" w:fill="FFFFFF"/>
        <w:tabs>
          <w:tab w:val="left" w:pos="9523"/>
        </w:tabs>
        <w:spacing w:before="317" w:after="0" w:line="322" w:lineRule="exact"/>
        <w:ind w:right="2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Руководитель </w:t>
      </w:r>
      <w:proofErr w:type="gramStart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оркестра</w:t>
      </w:r>
      <w:proofErr w:type="gramEnd"/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прежде всего педагог, который должен хорошо понимать </w:t>
      </w: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психологию каждого оркестранта, знать его привычки и интересы, уметь всегда найти с ним контакт. В оркестровом классе преподаватель должен привить </w:t>
      </w:r>
      <w:proofErr w:type="gram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обучающимся</w:t>
      </w:r>
      <w:proofErr w:type="gramEnd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следующие </w:t>
      </w:r>
      <w:r w:rsidRPr="00626E20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умения и навыки: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626E20" w:rsidRPr="00626E20" w:rsidRDefault="00626E20" w:rsidP="00626E20">
      <w:pPr>
        <w:numPr>
          <w:ilvl w:val="0"/>
          <w:numId w:val="22"/>
        </w:numPr>
        <w:shd w:val="clear" w:color="auto" w:fill="FFFFFF"/>
        <w:tabs>
          <w:tab w:val="left" w:pos="1435"/>
          <w:tab w:val="left" w:pos="8899"/>
        </w:tabs>
        <w:spacing w:after="0" w:line="322" w:lineRule="exact"/>
        <w:ind w:left="374" w:firstLine="71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исполнять    свою    партию    в    оркестре    в    соответствии    с  замыслом     </w:t>
      </w:r>
      <w:r w:rsidRPr="00626E20">
        <w:rPr>
          <w:rFonts w:ascii="Times New Roman" w:eastAsia="Times New Roman" w:hAnsi="Times New Roman" w:cs="Times New Roman"/>
          <w:spacing w:val="-3"/>
          <w:sz w:val="28"/>
          <w:szCs w:val="20"/>
          <w:lang w:eastAsia="ru-RU"/>
        </w:rPr>
        <w:t>композитора и требованиями дирижера;</w:t>
      </w:r>
    </w:p>
    <w:p w:rsidR="00626E20" w:rsidRPr="00626E20" w:rsidRDefault="00626E20" w:rsidP="00626E20">
      <w:pPr>
        <w:numPr>
          <w:ilvl w:val="0"/>
          <w:numId w:val="23"/>
        </w:numPr>
        <w:shd w:val="clear" w:color="auto" w:fill="FFFFFF"/>
        <w:tabs>
          <w:tab w:val="left" w:pos="1435"/>
        </w:tabs>
        <w:spacing w:after="0" w:line="322" w:lineRule="exact"/>
        <w:ind w:left="1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бегло читать ноты с листа;</w:t>
      </w:r>
    </w:p>
    <w:p w:rsidR="00626E20" w:rsidRPr="00626E20" w:rsidRDefault="00626E20" w:rsidP="00626E20">
      <w:pPr>
        <w:numPr>
          <w:ilvl w:val="0"/>
          <w:numId w:val="22"/>
        </w:numPr>
        <w:shd w:val="clear" w:color="auto" w:fill="FFFFFF"/>
        <w:tabs>
          <w:tab w:val="left" w:pos="1435"/>
        </w:tabs>
        <w:spacing w:after="0" w:line="322" w:lineRule="exact"/>
        <w:ind w:left="374" w:firstLine="71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слушать   и   понимать   музыку,   исполняемую   оркестром   в   целом   и отдельными группами;</w:t>
      </w:r>
    </w:p>
    <w:p w:rsidR="00626E20" w:rsidRPr="00626E20" w:rsidRDefault="00626E20" w:rsidP="00626E20">
      <w:pPr>
        <w:numPr>
          <w:ilvl w:val="0"/>
          <w:numId w:val="23"/>
        </w:numPr>
        <w:shd w:val="clear" w:color="auto" w:fill="FFFFFF"/>
        <w:tabs>
          <w:tab w:val="left" w:pos="1435"/>
        </w:tabs>
        <w:spacing w:after="0" w:line="322" w:lineRule="exact"/>
        <w:ind w:left="1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слышать тему, подголоски, сопровождение;</w:t>
      </w:r>
    </w:p>
    <w:p w:rsidR="00626E20" w:rsidRPr="00626E20" w:rsidRDefault="00626E20" w:rsidP="00626E20">
      <w:pPr>
        <w:numPr>
          <w:ilvl w:val="0"/>
          <w:numId w:val="23"/>
        </w:numPr>
        <w:shd w:val="clear" w:color="auto" w:fill="FFFFFF"/>
        <w:tabs>
          <w:tab w:val="left" w:pos="1435"/>
        </w:tabs>
        <w:spacing w:after="0" w:line="322" w:lineRule="exact"/>
        <w:ind w:left="1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аккомпанировать хору, солистам;</w:t>
      </w:r>
    </w:p>
    <w:p w:rsidR="00626E20" w:rsidRPr="00626E20" w:rsidRDefault="00626E20" w:rsidP="00626E20">
      <w:pPr>
        <w:numPr>
          <w:ilvl w:val="0"/>
          <w:numId w:val="23"/>
        </w:numPr>
        <w:shd w:val="clear" w:color="auto" w:fill="FFFFFF"/>
        <w:tabs>
          <w:tab w:val="left" w:pos="1435"/>
        </w:tabs>
        <w:spacing w:after="0" w:line="322" w:lineRule="exact"/>
        <w:ind w:left="1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рассказать об исполняемом произведении.</w:t>
      </w:r>
    </w:p>
    <w:p w:rsidR="00626E20" w:rsidRPr="00626E20" w:rsidRDefault="00626E20" w:rsidP="00626E20">
      <w:pPr>
        <w:shd w:val="clear" w:color="auto" w:fill="FFFFFF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течение года руководитель оркестрового класса должен подготовить </w:t>
      </w:r>
      <w:r w:rsidRPr="00626E20">
        <w:rPr>
          <w:rFonts w:ascii="Times New Roman" w:eastAsia="Times New Roman" w:hAnsi="Times New Roman" w:cs="Times New Roman"/>
          <w:smallCaps/>
          <w:sz w:val="28"/>
          <w:szCs w:val="20"/>
          <w:lang w:eastAsia="ru-RU"/>
        </w:rPr>
        <w:t xml:space="preserve">с </w:t>
      </w: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коллективом 4-5 разнохарактерных произведений. </w:t>
      </w: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Распределение обучающихся по группам (партиям) для проведения занятий планируется на каждый учебный год. Необходимо стремиться к пропорциональному соотношению всех групп оркестра.</w:t>
      </w:r>
    </w:p>
    <w:p w:rsidR="00626E20" w:rsidRPr="00626E20" w:rsidRDefault="00626E20" w:rsidP="00626E20">
      <w:pPr>
        <w:shd w:val="clear" w:color="auto" w:fill="FFFFFF"/>
        <w:spacing w:after="0" w:line="317" w:lineRule="exact"/>
        <w:ind w:right="1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Работа руководителя оркестрового класса распределяется по следующим этапам: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изучение произведений по партитуре и подготовка к работе с оркестром «в частности подготовка партий», проведение учебных занятий по группам, сводных занятий, а также репетиций и концертов.</w:t>
      </w:r>
    </w:p>
    <w:p w:rsidR="00626E20" w:rsidRPr="00626E20" w:rsidRDefault="00626E20" w:rsidP="00626E20">
      <w:pPr>
        <w:shd w:val="clear" w:color="auto" w:fill="FFFFFF"/>
        <w:spacing w:after="0" w:line="317" w:lineRule="exact"/>
        <w:ind w:right="1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Работа оркестрового класса в течение года ведется по заранее намеченному плану.</w:t>
      </w: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В плане указывается репертуар для изучения в оркестровом классе, определяется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примерно количество выступлений оркестра. При этом учитываются возможности учеников, подготовленность к занятиям в оркестре обучающихся разных классов </w:t>
      </w:r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Неоправданное завышение программы препятствует прочному усвоению </w:t>
      </w:r>
      <w:proofErr w:type="gramStart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обучающимися</w:t>
      </w:r>
      <w:proofErr w:type="gramEnd"/>
      <w:r w:rsidRPr="00626E20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626E20">
        <w:rPr>
          <w:rFonts w:ascii="Times New Roman" w:eastAsia="Times New Roman" w:hAnsi="Times New Roman" w:cs="Times New Roman"/>
          <w:sz w:val="28"/>
          <w:szCs w:val="20"/>
          <w:lang w:eastAsia="ru-RU"/>
        </w:rPr>
        <w:t>навыков оркестровой игры, ведет к перегрузке и снижению интереса к занятиям. За годы обучения в детской музыкальной школе учащиеся должны научиться понимать оркестровую музыку, познакомиться с произведениями народного творчества, с лучшими образцами классической музыки, наиболее известными произведениями современных русских и зарубежных композиторов.</w:t>
      </w:r>
    </w:p>
    <w:p w:rsidR="00626E20" w:rsidRPr="00626E20" w:rsidRDefault="00626E20" w:rsidP="00626E20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6E20" w:rsidRPr="00626E20" w:rsidRDefault="00626E20" w:rsidP="00626E20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626E20" w:rsidRPr="00626E20">
          <w:pgSz w:w="11909" w:h="16834"/>
          <w:pgMar w:top="1245" w:right="360" w:bottom="360" w:left="1051" w:header="720" w:footer="720" w:gutter="0"/>
          <w:cols w:space="720"/>
        </w:sectPr>
      </w:pPr>
    </w:p>
    <w:p w:rsidR="00626E20" w:rsidRPr="00626E20" w:rsidRDefault="00626E20" w:rsidP="00626E20">
      <w:pPr>
        <w:shd w:val="clear" w:color="auto" w:fill="FFFFFF"/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lastRenderedPageBreak/>
        <w:t>Используемая литература</w:t>
      </w:r>
    </w:p>
    <w:p w:rsidR="00626E20" w:rsidRPr="00626E20" w:rsidRDefault="00626E20" w:rsidP="00626E20">
      <w:p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Алексеев, П. Русский народный оркестр / П. Алексеев. – Москва: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Музгиз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1953.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Барсова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Н. Симфонический оркестр и его инструменты / Н.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Барсова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М., 1962.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Благодатов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Г. Русская гармоника / Г.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Благодатов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;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Л., 1960.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Блок, В. Оркестр русских народных инструментов / В. Блок.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Музыка, 1986.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Вертков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К. Русские народные инструменты / К.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Вертков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Л., 1975.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Вертков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К. Русские народные инструменты / К.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Вертков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Л., 1975.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Вольфович, В. Русские национальные музыкальные инструменты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устные и письменные традиции / В. Вольфович. — Челябинск, 1995.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Вольфович, В. Русские национальные музыкальные инструменты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устные и письменные традиции / В. Вольфович. — Челябинск, 1995.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Гинзбург, Л. Избранное / Л. Гинзбург. – Москва, 1981.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Глейхман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Организация работы начинающего самодеятельного оркестра русских народных инструментов /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Глейхман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Москва: Музыка, 1982.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Дирижерское искусство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сб. / ред.- сост. Л. Гинзбург. – Москва, 1975.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Зряковский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Н. Общий курс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инструментоведения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/ Н.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Зряковский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М.,1963.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Илюхин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А Русский народный оркестр: Школа коллективной игры / А.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Илюхин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Ю. Шишаков. – Москва, 1970.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М. Новые тенденции в музыке для русского народного оркестра / М.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 ГМПИ. – Москва, 1970.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М. Переложение музыкальной классики в современном репертуаре русского народного оркестра // Музыкальная классика в современном исполнительстве и педагогике; Сб. тр. / ГМПИ им. Гнесиных. – Москва, 1981. –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Вып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53.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М. Современная музыка для русского народного оркестра и задачи воспитания исполнителей. Вопросы музыкального исполнительства и педагогики; Сб. тр. ГМПИ им. Гнесиных. – Москва, 1976. –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Вып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24.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М. У истоков народной музыки / М.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Музыка, 1987.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М. У истоков народной музыки / М.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Имханицкий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Музыка, 1987.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Канерштейн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М. Вопросы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дирижирования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/ М.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Канерштейн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Москва: Музыка, 1972.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Каргин, В. Работа с самодеятельным оркестром русских народных инструментов / В. Каргин. – Москва: Музыка, 1982.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Кушнер, Г. Советы руководителю самодеятельного оркестра русских народных инструментов / Г. Кушнер. – Москва, 1966.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Лавришин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Организация и содержание творческого процесса в самодеятельном оркестре русских народных инструментов высокого уровня развития /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Лавришин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Народно – инструментальное исполнительство Урала и Сибири; ЧГИИК. – Челябинск, 1991 – с. 24-38.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Лавришин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Практическая работа с оркестром русских народных инструментов /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Лавришин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Челябинск, ЧГИК, 1988.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Максимов, Е. Оркестры и ансамбли русских народных инструментов / Е. Максимов.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Советский композитор, 1983.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Максимов, Е. Оркестры и ансамбли русских народных инструментов / Е. Максимов. — М.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: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Советский композитор, 1983.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Мусин, И. О Воспитании дирижера / И. Мусин. – Ленинград: Музыка, 1987.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Мусин, И. Техника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дирижирования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/ И. Мусин. – Ленинград, 1967.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Наследники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Великорусского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 Очерки истории ведущих самодеятельных оркестров русских народных инструментов Челябинской области: сб. ст. / ЧГИК. – Челябинск, 1990.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Обучение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дирижирования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оркестровое исполнительство / сб. под ред. С. Трубачева. – Москва, 1970.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Пересада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А. Оркестры и ансамбли русских народных инструментов. Международная энциклопедия / А.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Пересада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Краснодар, 2004.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Пересада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А. Оркестры русских народных инструментов / А.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Пересада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— М. : Сов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омпозитор, 1983.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Пересада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А. Оркестры русских народных инструментов: Справочник. – Москва, 1985.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Поздняков, А. Дирижер – аккомпаниатор. Некоторые вопросы оркестрового аккомпанемента / А. Поздняков. – Москва, 1975.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Поздняков, А. Работа дирижера с оркестром русских народных инструментов / А. Поздняков. – Москва, 1964.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Попонов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Самодеятельный оркестр народных инструментов /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Попонов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Москва, 1954.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Прошко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Н. Методические рекомендации для оркестров и ансамблей народных инструментов / Н.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Прошко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Минск, 1972.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Розанов,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Инструментоведение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/ В. Розанов. — М. : Сов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proofErr w:type="gram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</w:t>
      </w:r>
      <w:proofErr w:type="gram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омпозитор, 1974.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Смирнов, Б. Выразительные средства музыки и их отражение в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дирижировании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Методические рекомендации для студентов ОЗО / Б. Смирнов. – Челябинск, ЧГИК, 1983.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Смирнов, Б. Дирижерско – исполнительское искусство: Музыкально – эстетические и социально – психологические аспекты: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Моногр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Санкт-Петербург, 2003.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Смирнов, Б. Исполнительский анализ партитуры. Методические рекомендации для студентов ОЗО / Б. Смирнов. – Челябинск, ЧГИК, 1983.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Ушенин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Работа с ансамблем русских народных инструментов / В. </w:t>
      </w:r>
      <w:proofErr w:type="spellStart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Ушенин</w:t>
      </w:r>
      <w:proofErr w:type="spellEnd"/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Москва: ВНМЦ им. Н. К. Крупской, 1986.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Хайкин, Б. Беседы о дирижерском ремесле. Статьи / Б. Хайкин. – Москва: Сов. Композитор, 1984.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Шахматов, Н. Анализ оркестровой партитуры / Н. Шахматов. – Ленинград, ЛГИК. – Л., 1967.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Шишаков, Ю. Инструментовка для оркестра русских народных инструментов. – 2-е изд. – Москва, 1970.</w:t>
      </w:r>
    </w:p>
    <w:p w:rsidR="00626E20" w:rsidRPr="00626E20" w:rsidRDefault="00626E20" w:rsidP="00626E20">
      <w:pPr>
        <w:numPr>
          <w:ilvl w:val="0"/>
          <w:numId w:val="25"/>
        </w:numPr>
        <w:shd w:val="clear" w:color="auto" w:fill="FFFFFF"/>
        <w:tabs>
          <w:tab w:val="left" w:pos="355"/>
        </w:tabs>
        <w:spacing w:before="100" w:after="100" w:line="322" w:lineRule="exac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6E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Щедрина, Т. Методические рекомендации для руководителей самодеятельных оркестров русских народных инструментов по работе над музыкальным произведением / Т. Щедрина. – Челябинск, ЧГИК, 1984. </w:t>
      </w:r>
    </w:p>
    <w:p w:rsidR="00823AF8" w:rsidRDefault="00823AF8"/>
    <w:sectPr w:rsidR="00823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tmpl w:val="F67A574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1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/>
      </w:rPr>
    </w:lvl>
  </w:abstractNum>
  <w:num w:numId="1">
    <w:abstractNumId w:val="11"/>
  </w:num>
  <w:num w:numId="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  <w:lvlOverride w:ilvl="0"/>
  </w:num>
  <w:num w:numId="23">
    <w:abstractNumId w:val="0"/>
    <w:lvlOverride w:ilvl="0"/>
  </w:num>
  <w:num w:numId="24">
    <w:abstractNumId w:val="9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F50"/>
    <w:rsid w:val="00117F50"/>
    <w:rsid w:val="00626E20"/>
    <w:rsid w:val="0082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626E20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6E20"/>
    <w:rPr>
      <w:rFonts w:ascii="Times New Roman" w:eastAsia="Times New Roman" w:hAnsi="Times New Roman" w:cs="Times New Roman"/>
      <w:sz w:val="32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26E20"/>
  </w:style>
  <w:style w:type="paragraph" w:styleId="a3">
    <w:name w:val="Normal (Web)"/>
    <w:semiHidden/>
    <w:unhideWhenUsed/>
    <w:rsid w:val="00626E2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footer"/>
    <w:link w:val="a5"/>
    <w:semiHidden/>
    <w:unhideWhenUsed/>
    <w:rsid w:val="00626E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semiHidden/>
    <w:rsid w:val="00626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link w:val="a7"/>
    <w:qFormat/>
    <w:rsid w:val="00626E2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626E2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List Paragraph"/>
    <w:qFormat/>
    <w:rsid w:val="00626E20"/>
    <w:pPr>
      <w:ind w:left="720"/>
    </w:pPr>
    <w:rPr>
      <w:rFonts w:ascii="Calibri" w:eastAsia="Calibri" w:hAnsi="Calibri" w:cs="Times New Roman"/>
      <w:szCs w:val="20"/>
    </w:rPr>
  </w:style>
  <w:style w:type="paragraph" w:customStyle="1" w:styleId="NoSpacing">
    <w:name w:val="No Spacing"/>
    <w:rsid w:val="00626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26E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626E20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6E20"/>
    <w:rPr>
      <w:rFonts w:ascii="Times New Roman" w:eastAsia="Times New Roman" w:hAnsi="Times New Roman" w:cs="Times New Roman"/>
      <w:sz w:val="32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26E20"/>
  </w:style>
  <w:style w:type="paragraph" w:styleId="a3">
    <w:name w:val="Normal (Web)"/>
    <w:semiHidden/>
    <w:unhideWhenUsed/>
    <w:rsid w:val="00626E2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footer"/>
    <w:link w:val="a5"/>
    <w:semiHidden/>
    <w:unhideWhenUsed/>
    <w:rsid w:val="00626E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semiHidden/>
    <w:rsid w:val="00626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link w:val="a7"/>
    <w:qFormat/>
    <w:rsid w:val="00626E2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626E2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List Paragraph"/>
    <w:qFormat/>
    <w:rsid w:val="00626E20"/>
    <w:pPr>
      <w:ind w:left="720"/>
    </w:pPr>
    <w:rPr>
      <w:rFonts w:ascii="Calibri" w:eastAsia="Calibri" w:hAnsi="Calibri" w:cs="Times New Roman"/>
      <w:szCs w:val="20"/>
    </w:rPr>
  </w:style>
  <w:style w:type="paragraph" w:customStyle="1" w:styleId="NoSpacing">
    <w:name w:val="No Spacing"/>
    <w:rsid w:val="00626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26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2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4290</Words>
  <Characters>24457</Characters>
  <Application>Microsoft Office Word</Application>
  <DocSecurity>0</DocSecurity>
  <Lines>203</Lines>
  <Paragraphs>57</Paragraphs>
  <ScaleCrop>false</ScaleCrop>
  <Company>SPecialiST RePack</Company>
  <LinksUpToDate>false</LinksUpToDate>
  <CharactersWithSpaces>28690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2018-11-24T08:30:00Z</dcterms:created>
  <dcterms:modified xsi:type="dcterms:W3CDTF">2018-11-24T08:34:00Z</dcterms:modified>
</cp:coreProperties>
</file>